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B157" w14:textId="77777777" w:rsidR="00903A37" w:rsidRDefault="001129B3" w:rsidP="00B75199">
      <w:pPr>
        <w:spacing w:after="158" w:line="240" w:lineRule="auto"/>
        <w:ind w:left="0" w:right="890" w:firstLine="0"/>
        <w:jc w:val="right"/>
      </w:pPr>
      <w:r>
        <w:rPr>
          <w:b/>
        </w:rPr>
        <w:t xml:space="preserve">Leadership Handbook for Sections for the American Academy of Clinical Toxicology </w:t>
      </w:r>
    </w:p>
    <w:p w14:paraId="412D4473" w14:textId="79214363" w:rsidR="00903A37" w:rsidRDefault="001129B3" w:rsidP="00B75199">
      <w:pPr>
        <w:spacing w:after="175" w:line="240" w:lineRule="auto"/>
        <w:ind w:left="5" w:firstLine="0"/>
        <w:jc w:val="center"/>
      </w:pPr>
      <w:r>
        <w:rPr>
          <w:b/>
        </w:rPr>
        <w:t>202</w:t>
      </w:r>
      <w:r w:rsidR="00241607">
        <w:rPr>
          <w:b/>
        </w:rPr>
        <w:t>5</w:t>
      </w:r>
      <w:r>
        <w:rPr>
          <w:b/>
        </w:rPr>
        <w:t xml:space="preserve"> </w:t>
      </w:r>
    </w:p>
    <w:p w14:paraId="00A7D48F" w14:textId="77777777" w:rsidR="00903A37" w:rsidRDefault="001129B3" w:rsidP="00B75199">
      <w:pPr>
        <w:spacing w:after="0" w:line="240" w:lineRule="auto"/>
        <w:ind w:left="0" w:firstLine="0"/>
      </w:pPr>
      <w:r>
        <w:rPr>
          <w:b/>
        </w:rPr>
        <w:t xml:space="preserve"> </w:t>
      </w:r>
      <w:r>
        <w:rPr>
          <w:b/>
        </w:rPr>
        <w:tab/>
        <w:t xml:space="preserve"> </w:t>
      </w:r>
      <w:r>
        <w:br w:type="page"/>
      </w:r>
    </w:p>
    <w:p w14:paraId="41923130" w14:textId="588BDF79" w:rsidR="00903A37" w:rsidRDefault="001129B3" w:rsidP="00B75199">
      <w:pPr>
        <w:spacing w:after="158" w:line="240" w:lineRule="auto"/>
        <w:ind w:left="0" w:firstLine="0"/>
        <w:jc w:val="center"/>
      </w:pPr>
      <w:r>
        <w:rPr>
          <w:b/>
        </w:rPr>
        <w:lastRenderedPageBreak/>
        <w:t>Table of Contents</w:t>
      </w:r>
    </w:p>
    <w:p w14:paraId="2075E3F8" w14:textId="77777777" w:rsidR="00903A37" w:rsidRDefault="001129B3" w:rsidP="00B75199">
      <w:pPr>
        <w:spacing w:after="160" w:line="240" w:lineRule="auto"/>
        <w:ind w:left="0" w:firstLine="0"/>
      </w:pPr>
      <w:r>
        <w:rPr>
          <w:b/>
        </w:rPr>
        <w:t xml:space="preserve"> </w:t>
      </w:r>
    </w:p>
    <w:p w14:paraId="65B764C1" w14:textId="77777777" w:rsidR="00903A37" w:rsidRDefault="001129B3" w:rsidP="00B75199">
      <w:pPr>
        <w:spacing w:line="240" w:lineRule="auto"/>
        <w:ind w:left="-4"/>
      </w:pPr>
      <w:r>
        <w:t xml:space="preserve">Overview of AACT Sections………………………………………………………………………….3 </w:t>
      </w:r>
    </w:p>
    <w:p w14:paraId="481DDDA5" w14:textId="77777777" w:rsidR="00241607" w:rsidRDefault="001129B3" w:rsidP="00B75199">
      <w:pPr>
        <w:spacing w:after="0" w:line="240" w:lineRule="auto"/>
        <w:ind w:left="-4" w:right="1536"/>
      </w:pPr>
      <w:r>
        <w:t xml:space="preserve">Oversight and Support of AACT Sections……………………………………………………..3 </w:t>
      </w:r>
    </w:p>
    <w:p w14:paraId="47A11AC7" w14:textId="793A2EAF" w:rsidR="00903A37" w:rsidRDefault="001129B3" w:rsidP="00B75199">
      <w:pPr>
        <w:spacing w:after="0" w:line="240" w:lineRule="auto"/>
        <w:ind w:left="-4" w:right="1536"/>
      </w:pPr>
      <w:r>
        <w:t xml:space="preserve">Guidelines for Sections………………………………………………………………………………..3 </w:t>
      </w:r>
    </w:p>
    <w:p w14:paraId="0A8D15E5" w14:textId="77777777" w:rsidR="00903A37" w:rsidRDefault="001129B3" w:rsidP="00B75199">
      <w:pPr>
        <w:spacing w:line="240" w:lineRule="auto"/>
        <w:ind w:left="-4"/>
      </w:pPr>
      <w:r>
        <w:t xml:space="preserve">Submitting Sections Programming Each Year……………………………………………….4 </w:t>
      </w:r>
    </w:p>
    <w:p w14:paraId="618D9E3F" w14:textId="77777777" w:rsidR="00903A37" w:rsidRDefault="001129B3" w:rsidP="00B75199">
      <w:pPr>
        <w:spacing w:line="240" w:lineRule="auto"/>
        <w:ind w:left="-4"/>
      </w:pPr>
      <w:r>
        <w:t xml:space="preserve">Communications and Social Media Presence……………………………………………….4 </w:t>
      </w:r>
    </w:p>
    <w:p w14:paraId="10FCCF99" w14:textId="77777777" w:rsidR="00903A37" w:rsidRDefault="001129B3" w:rsidP="00B75199">
      <w:pPr>
        <w:spacing w:line="240" w:lineRule="auto"/>
        <w:ind w:left="-4"/>
      </w:pPr>
      <w:r>
        <w:t xml:space="preserve">Selection of Section Chairs……………………………………………………………………………4 </w:t>
      </w:r>
    </w:p>
    <w:p w14:paraId="4DB4EBF6" w14:textId="77777777" w:rsidR="00903A37" w:rsidRDefault="001129B3" w:rsidP="00B75199">
      <w:pPr>
        <w:spacing w:line="240" w:lineRule="auto"/>
        <w:ind w:left="-4"/>
      </w:pPr>
      <w:r>
        <w:t xml:space="preserve">Guidelines for initiation of a new Section……………………………………………………..5 </w:t>
      </w:r>
    </w:p>
    <w:p w14:paraId="30CD0BDE" w14:textId="77777777" w:rsidR="00903A37" w:rsidRDefault="001129B3" w:rsidP="00B75199">
      <w:pPr>
        <w:spacing w:line="240" w:lineRule="auto"/>
        <w:ind w:left="-4"/>
      </w:pPr>
      <w:r>
        <w:t xml:space="preserve">Planning for your Section’s Session for NACCT……………………………………………….5 </w:t>
      </w:r>
    </w:p>
    <w:p w14:paraId="454D12C6" w14:textId="77777777" w:rsidR="00903A37" w:rsidRDefault="001129B3" w:rsidP="00B75199">
      <w:pPr>
        <w:spacing w:line="240" w:lineRule="auto"/>
        <w:ind w:left="-4"/>
      </w:pPr>
      <w:r>
        <w:t xml:space="preserve">Planning for your Section’s Session for Webinar Series………………………………….6 </w:t>
      </w:r>
    </w:p>
    <w:p w14:paraId="38D60894" w14:textId="77777777" w:rsidR="00903A37" w:rsidRDefault="001129B3" w:rsidP="00B75199">
      <w:pPr>
        <w:spacing w:line="240" w:lineRule="auto"/>
        <w:ind w:left="-4"/>
      </w:pPr>
      <w:r>
        <w:t xml:space="preserve">Current List of AACT Sections………………………………………………………………………..6 </w:t>
      </w:r>
    </w:p>
    <w:p w14:paraId="0613D6A8" w14:textId="77777777" w:rsidR="00903A37" w:rsidRDefault="001129B3" w:rsidP="00B75199">
      <w:pPr>
        <w:spacing w:line="240" w:lineRule="auto"/>
        <w:ind w:left="-4"/>
      </w:pPr>
      <w:r>
        <w:t xml:space="preserve">Section Chair Fact Sheet………………………………………………………………………………..7 </w:t>
      </w:r>
    </w:p>
    <w:p w14:paraId="421EAA0C" w14:textId="77777777" w:rsidR="00903A37" w:rsidRDefault="001129B3" w:rsidP="00B75199">
      <w:pPr>
        <w:spacing w:after="0" w:line="240" w:lineRule="auto"/>
        <w:ind w:left="0" w:firstLine="0"/>
      </w:pPr>
      <w:r>
        <w:t xml:space="preserve"> </w:t>
      </w:r>
      <w:r>
        <w:tab/>
        <w:t xml:space="preserve"> </w:t>
      </w:r>
      <w:r>
        <w:br w:type="page"/>
      </w:r>
    </w:p>
    <w:p w14:paraId="2D6E5EFC" w14:textId="479B25CF" w:rsidR="00903A37" w:rsidRDefault="001129B3" w:rsidP="00B75199">
      <w:pPr>
        <w:pStyle w:val="Heading1"/>
        <w:spacing w:line="240" w:lineRule="auto"/>
        <w:ind w:left="-5"/>
      </w:pPr>
      <w:r>
        <w:lastRenderedPageBreak/>
        <w:t>Overview of AACT Sections</w:t>
      </w:r>
      <w:r w:rsidR="00886955">
        <w:t xml:space="preserve"> of Interest</w:t>
      </w:r>
      <w:r>
        <w:rPr>
          <w:u w:val="none"/>
        </w:rPr>
        <w:t xml:space="preserve"> </w:t>
      </w:r>
    </w:p>
    <w:p w14:paraId="7E3EAE1A" w14:textId="712809D1" w:rsidR="00903A37" w:rsidRDefault="001129B3" w:rsidP="00B75199">
      <w:pPr>
        <w:spacing w:line="240" w:lineRule="auto"/>
        <w:ind w:left="-4"/>
      </w:pPr>
      <w:r>
        <w:t>AACT Sections</w:t>
      </w:r>
      <w:r w:rsidR="00886955">
        <w:t xml:space="preserve"> </w:t>
      </w:r>
      <w:r>
        <w:t>were instituted to provide a forum for interested members of the AACT to network and collaborate in a particular area of interest in toxicology. The AACT Board of Trustees provides an operational template for the Sections. The Sections provide a valuable venue for the membership to network with other colleagues with similar interests, to provide a forum to discuss issues concerning relevant topics to the Sections, and work towards goals that will benefit the membership of AACT. Some of the outcomes of the Sections have included invited speakers at NACCT, development of research awards</w:t>
      </w:r>
      <w:r w:rsidR="00241607">
        <w:t>,</w:t>
      </w:r>
      <w:r>
        <w:t xml:space="preserve"> and participation in monthly AACT webinar series. Sections also provide a great venue for junior faculty and trainees to network with more senior members with similar interests. Aligned with the AACT strategic plan for career development of faculty, we believe that every AACT member should stay engaged with at least one section or committee of his or her interest.  </w:t>
      </w:r>
    </w:p>
    <w:p w14:paraId="45AA235D" w14:textId="77777777" w:rsidR="00903A37" w:rsidRDefault="001129B3" w:rsidP="00B75199">
      <w:pPr>
        <w:spacing w:after="158" w:line="240" w:lineRule="auto"/>
        <w:ind w:left="0" w:firstLine="0"/>
      </w:pPr>
      <w:r>
        <w:t xml:space="preserve"> </w:t>
      </w:r>
    </w:p>
    <w:p w14:paraId="2B1B93A8" w14:textId="77777777" w:rsidR="00903A37" w:rsidRDefault="001129B3" w:rsidP="00B75199">
      <w:pPr>
        <w:pStyle w:val="Heading1"/>
        <w:spacing w:line="240" w:lineRule="auto"/>
        <w:ind w:left="-5"/>
      </w:pPr>
      <w:r>
        <w:t>Oversight and Support of AACT Sections</w:t>
      </w:r>
      <w:r>
        <w:rPr>
          <w:u w:val="none"/>
        </w:rPr>
        <w:t xml:space="preserve"> </w:t>
      </w:r>
    </w:p>
    <w:p w14:paraId="5BFC6AF2" w14:textId="77777777" w:rsidR="00903A37" w:rsidRDefault="001129B3" w:rsidP="00B75199">
      <w:pPr>
        <w:spacing w:line="240" w:lineRule="auto"/>
        <w:ind w:left="-4"/>
      </w:pPr>
      <w:r>
        <w:t xml:space="preserve">Individual Sections are led by one or more Section chair(s) elected by the Section.  </w:t>
      </w:r>
    </w:p>
    <w:p w14:paraId="61EC3C86" w14:textId="6436E79F" w:rsidR="00E044A3" w:rsidRPr="00E044A3" w:rsidRDefault="001129B3" w:rsidP="00E044A3">
      <w:pPr>
        <w:spacing w:line="240" w:lineRule="auto"/>
        <w:ind w:left="-4"/>
      </w:pPr>
      <w:r>
        <w:t xml:space="preserve">Administrative support may be provided for each section and will be provided by the AACT Central Office. </w:t>
      </w:r>
      <w:r w:rsidR="00886955">
        <w:t>A</w:t>
      </w:r>
      <w:r w:rsidR="00E044A3" w:rsidRPr="00E044A3">
        <w:t xml:space="preserve">dministrative support requests may be submitted to </w:t>
      </w:r>
      <w:hyperlink r:id="rId11" w:history="1">
        <w:r w:rsidR="00E044A3" w:rsidRPr="00E044A3">
          <w:rPr>
            <w:rStyle w:val="Hyperlink"/>
          </w:rPr>
          <w:t>admin@clintox.org</w:t>
        </w:r>
      </w:hyperlink>
      <w:r w:rsidR="00E044A3" w:rsidRPr="00E044A3">
        <w:t>. These requests will be replied to within</w:t>
      </w:r>
      <w:r w:rsidR="00886955">
        <w:t xml:space="preserve"> two business days</w:t>
      </w:r>
      <w:r w:rsidR="00E044A3" w:rsidRPr="00E044A3">
        <w:t xml:space="preserve">. </w:t>
      </w:r>
    </w:p>
    <w:p w14:paraId="7D9FBAB9" w14:textId="521DFFD9" w:rsidR="00903A37" w:rsidRDefault="00903A37" w:rsidP="00B75199">
      <w:pPr>
        <w:spacing w:line="240" w:lineRule="auto"/>
        <w:ind w:left="-4"/>
      </w:pPr>
    </w:p>
    <w:p w14:paraId="73CB523A" w14:textId="77777777" w:rsidR="00903A37" w:rsidRDefault="001129B3" w:rsidP="00B75199">
      <w:pPr>
        <w:spacing w:after="158" w:line="240" w:lineRule="auto"/>
        <w:ind w:left="0" w:firstLine="0"/>
      </w:pPr>
      <w:r>
        <w:t xml:space="preserve"> </w:t>
      </w:r>
    </w:p>
    <w:p w14:paraId="5A1E610C" w14:textId="77777777" w:rsidR="00903A37" w:rsidRDefault="001129B3" w:rsidP="00B75199">
      <w:pPr>
        <w:pStyle w:val="Heading1"/>
        <w:spacing w:after="227" w:line="240" w:lineRule="auto"/>
        <w:ind w:left="-5"/>
      </w:pPr>
      <w:r>
        <w:t>Guidelines for Sections</w:t>
      </w:r>
      <w:r>
        <w:rPr>
          <w:u w:val="none"/>
        </w:rPr>
        <w:t xml:space="preserve"> </w:t>
      </w:r>
    </w:p>
    <w:p w14:paraId="5A7DEB70" w14:textId="7340A433" w:rsidR="00903A37" w:rsidRDefault="001129B3" w:rsidP="00B75199">
      <w:pPr>
        <w:numPr>
          <w:ilvl w:val="0"/>
          <w:numId w:val="1"/>
        </w:numPr>
        <w:spacing w:after="34" w:line="240" w:lineRule="auto"/>
        <w:ind w:hanging="360"/>
      </w:pPr>
      <w:r>
        <w:t>Each Section will have at least 1 chair</w:t>
      </w:r>
    </w:p>
    <w:p w14:paraId="05683083" w14:textId="15206539" w:rsidR="006A1C56" w:rsidRDefault="006A1C56" w:rsidP="006A1C56">
      <w:pPr>
        <w:numPr>
          <w:ilvl w:val="0"/>
          <w:numId w:val="1"/>
        </w:numPr>
        <w:spacing w:after="34" w:line="240" w:lineRule="auto"/>
        <w:ind w:hanging="360"/>
      </w:pPr>
      <w:r>
        <w:t>Nominated by a member of the section or the Board of Trustees (BOT) and put into position per the president</w:t>
      </w:r>
    </w:p>
    <w:p w14:paraId="2BBE1EFA" w14:textId="15AB1D91" w:rsidR="00903A37" w:rsidRDefault="001129B3" w:rsidP="00B75199">
      <w:pPr>
        <w:numPr>
          <w:ilvl w:val="0"/>
          <w:numId w:val="1"/>
        </w:numPr>
        <w:spacing w:after="35" w:line="240" w:lineRule="auto"/>
        <w:ind w:hanging="360"/>
      </w:pPr>
      <w:r>
        <w:t xml:space="preserve">Section Chair Terms: Section chairs may serve </w:t>
      </w:r>
      <w:r w:rsidR="00096A7C">
        <w:t>a maximum of three,</w:t>
      </w:r>
      <w:r>
        <w:t xml:space="preserve"> three-year term</w:t>
      </w:r>
      <w:r w:rsidR="008D4C2C">
        <w:t>s</w:t>
      </w:r>
      <w:r>
        <w:t xml:space="preserve"> </w:t>
      </w:r>
    </w:p>
    <w:p w14:paraId="37B716E4" w14:textId="77777777" w:rsidR="00903A37" w:rsidRDefault="001129B3" w:rsidP="00B75199">
      <w:pPr>
        <w:numPr>
          <w:ilvl w:val="0"/>
          <w:numId w:val="1"/>
        </w:numPr>
        <w:spacing w:after="26" w:line="240" w:lineRule="auto"/>
        <w:ind w:hanging="360"/>
      </w:pPr>
      <w:r>
        <w:t xml:space="preserve">Section Chair(s) are responsible for: </w:t>
      </w:r>
    </w:p>
    <w:p w14:paraId="05F5F9E8" w14:textId="0519FEEC" w:rsidR="00903A37" w:rsidRDefault="001129B3" w:rsidP="00B75199">
      <w:pPr>
        <w:numPr>
          <w:ilvl w:val="1"/>
          <w:numId w:val="1"/>
        </w:numPr>
        <w:spacing w:after="49" w:line="240" w:lineRule="auto"/>
        <w:ind w:hanging="360"/>
      </w:pPr>
      <w:r>
        <w:t xml:space="preserve">Submitting a bi-annual report or website post to the AACT </w:t>
      </w:r>
      <w:r w:rsidR="008D4C2C">
        <w:t>BO</w:t>
      </w:r>
      <w:r w:rsidR="006A1C56">
        <w:t>T</w:t>
      </w:r>
      <w:r>
        <w:t xml:space="preserve"> (one for the fall BOT meeting and one for the spring BOT meeting) </w:t>
      </w:r>
    </w:p>
    <w:p w14:paraId="2370A9BC" w14:textId="77777777" w:rsidR="008D4C2C" w:rsidRDefault="001129B3" w:rsidP="00B75199">
      <w:pPr>
        <w:numPr>
          <w:ilvl w:val="2"/>
          <w:numId w:val="1"/>
        </w:numPr>
        <w:spacing w:after="43" w:line="240" w:lineRule="auto"/>
        <w:ind w:hanging="360"/>
      </w:pPr>
      <w:r>
        <w:t xml:space="preserve">Evaluating the activities of the Section will be included in this report </w:t>
      </w:r>
    </w:p>
    <w:p w14:paraId="4880DAED" w14:textId="0D8046C8" w:rsidR="00903A37" w:rsidRDefault="001129B3" w:rsidP="00B75199">
      <w:pPr>
        <w:numPr>
          <w:ilvl w:val="1"/>
          <w:numId w:val="1"/>
        </w:numPr>
        <w:spacing w:after="43" w:line="240" w:lineRule="auto"/>
        <w:ind w:hanging="360"/>
      </w:pPr>
      <w:r>
        <w:t xml:space="preserve">Working with the AACT Webinar chair to present as part of the AACT monthly webinar series. Each section should present at least once per year </w:t>
      </w:r>
    </w:p>
    <w:p w14:paraId="125B7EEE" w14:textId="77777777" w:rsidR="00903A37" w:rsidRDefault="001129B3" w:rsidP="00B75199">
      <w:pPr>
        <w:numPr>
          <w:ilvl w:val="1"/>
          <w:numId w:val="1"/>
        </w:numPr>
        <w:spacing w:after="53" w:line="240" w:lineRule="auto"/>
        <w:ind w:hanging="360"/>
      </w:pPr>
      <w:r>
        <w:t xml:space="preserve">Coordinating the section business meeting at NACCT </w:t>
      </w:r>
    </w:p>
    <w:p w14:paraId="07476166" w14:textId="280D8C57" w:rsidR="008D4C2C" w:rsidRPr="00B75199" w:rsidRDefault="001129B3" w:rsidP="00B75199">
      <w:pPr>
        <w:numPr>
          <w:ilvl w:val="1"/>
          <w:numId w:val="1"/>
        </w:numPr>
        <w:spacing w:after="48" w:line="240" w:lineRule="auto"/>
        <w:ind w:hanging="360"/>
      </w:pPr>
      <w:r>
        <w:t xml:space="preserve">Coordinating correspondence among section members (social media, forums) </w:t>
      </w:r>
      <w:r>
        <w:rPr>
          <w:rFonts w:ascii="Arial" w:eastAsia="Arial" w:hAnsi="Arial" w:cs="Arial"/>
        </w:rPr>
        <w:t xml:space="preserve"> </w:t>
      </w:r>
    </w:p>
    <w:p w14:paraId="5B213937" w14:textId="66D92E37" w:rsidR="00903A37" w:rsidRDefault="001129B3" w:rsidP="006A1C56">
      <w:pPr>
        <w:numPr>
          <w:ilvl w:val="1"/>
          <w:numId w:val="1"/>
        </w:numPr>
        <w:spacing w:after="48" w:line="240" w:lineRule="auto"/>
        <w:ind w:hanging="360"/>
      </w:pPr>
      <w:r>
        <w:t xml:space="preserve">Hosting a program at NACCT and developing the Section agenda for </w:t>
      </w:r>
      <w:r w:rsidR="008D4C2C">
        <w:t xml:space="preserve">the </w:t>
      </w:r>
      <w:r>
        <w:t xml:space="preserve">program </w:t>
      </w:r>
    </w:p>
    <w:p w14:paraId="249CDB22" w14:textId="77777777" w:rsidR="00903A37" w:rsidRDefault="001129B3" w:rsidP="00B75199">
      <w:pPr>
        <w:numPr>
          <w:ilvl w:val="0"/>
          <w:numId w:val="1"/>
        </w:numPr>
        <w:spacing w:after="26" w:line="240" w:lineRule="auto"/>
        <w:ind w:hanging="360"/>
      </w:pPr>
      <w:r>
        <w:t xml:space="preserve">Sections are encouraged to: </w:t>
      </w:r>
    </w:p>
    <w:p w14:paraId="780AE55F" w14:textId="34CEE20D" w:rsidR="008D4C2C" w:rsidRPr="00B75199" w:rsidRDefault="001129B3" w:rsidP="00B75199">
      <w:pPr>
        <w:numPr>
          <w:ilvl w:val="1"/>
          <w:numId w:val="1"/>
        </w:numPr>
        <w:spacing w:after="42" w:line="240" w:lineRule="auto"/>
        <w:ind w:hanging="360"/>
      </w:pPr>
      <w:r>
        <w:t xml:space="preserve">Develop research ideas </w:t>
      </w:r>
      <w:r w:rsidR="006A1C56">
        <w:t xml:space="preserve">and request BOT approval to </w:t>
      </w:r>
      <w:r>
        <w:t>implement studies</w:t>
      </w:r>
    </w:p>
    <w:p w14:paraId="308F6D43" w14:textId="4F85BBFD" w:rsidR="00903A37" w:rsidRDefault="001129B3" w:rsidP="00B75199">
      <w:pPr>
        <w:numPr>
          <w:ilvl w:val="1"/>
          <w:numId w:val="1"/>
        </w:numPr>
        <w:spacing w:after="42" w:line="240" w:lineRule="auto"/>
        <w:ind w:hanging="360"/>
      </w:pPr>
      <w:r>
        <w:t xml:space="preserve">Establish and bestow awards for best abstract and/or platforms for the Section </w:t>
      </w:r>
    </w:p>
    <w:p w14:paraId="095F68E1" w14:textId="77777777" w:rsidR="00903A37" w:rsidRDefault="001129B3" w:rsidP="00B75199">
      <w:pPr>
        <w:numPr>
          <w:ilvl w:val="1"/>
          <w:numId w:val="1"/>
        </w:numPr>
        <w:spacing w:after="61" w:line="240" w:lineRule="auto"/>
        <w:ind w:hanging="360"/>
      </w:pPr>
      <w:r>
        <w:t xml:space="preserve">Incorporate mentoring into their NACCT session and other mentoring activities throughout the year </w:t>
      </w:r>
    </w:p>
    <w:p w14:paraId="18B4717D" w14:textId="33FA742D" w:rsidR="008D4C2C" w:rsidRPr="00B75199" w:rsidRDefault="001129B3" w:rsidP="00B75199">
      <w:pPr>
        <w:numPr>
          <w:ilvl w:val="0"/>
          <w:numId w:val="1"/>
        </w:numPr>
        <w:spacing w:line="240" w:lineRule="auto"/>
        <w:ind w:hanging="360"/>
      </w:pPr>
      <w:r>
        <w:t xml:space="preserve">Succession Planning for Section Chairs </w:t>
      </w:r>
    </w:p>
    <w:p w14:paraId="32FC1239" w14:textId="77777777" w:rsidR="008D4C2C" w:rsidRPr="00B75199" w:rsidRDefault="001129B3" w:rsidP="00B75199">
      <w:pPr>
        <w:numPr>
          <w:ilvl w:val="1"/>
          <w:numId w:val="1"/>
        </w:numPr>
        <w:spacing w:line="240" w:lineRule="auto"/>
        <w:ind w:hanging="360"/>
      </w:pPr>
      <w:r>
        <w:lastRenderedPageBreak/>
        <w:t xml:space="preserve">Each section will have a succession plan in place for replacement of chair(s) </w:t>
      </w:r>
    </w:p>
    <w:p w14:paraId="2C47226E" w14:textId="42DFDAB8" w:rsidR="00903A37" w:rsidRDefault="001129B3" w:rsidP="00B75199">
      <w:pPr>
        <w:numPr>
          <w:ilvl w:val="1"/>
          <w:numId w:val="1"/>
        </w:numPr>
        <w:spacing w:line="240" w:lineRule="auto"/>
        <w:ind w:hanging="360"/>
      </w:pPr>
      <w:r>
        <w:t xml:space="preserve">Ideally, the co-chair will </w:t>
      </w:r>
      <w:r w:rsidR="006A1C56">
        <w:t xml:space="preserve">be nominated by the section chair, section membership, or BOT and put into position per the president, </w:t>
      </w:r>
      <w:r>
        <w:t xml:space="preserve">with the intent of the co-chair taking over as chair in a set amount of time </w:t>
      </w:r>
    </w:p>
    <w:p w14:paraId="4000B39F" w14:textId="77777777" w:rsidR="00903A37" w:rsidRDefault="001129B3" w:rsidP="00B75199">
      <w:pPr>
        <w:numPr>
          <w:ilvl w:val="1"/>
          <w:numId w:val="1"/>
        </w:numPr>
        <w:spacing w:after="58" w:line="240" w:lineRule="auto"/>
        <w:ind w:hanging="360"/>
      </w:pPr>
      <w:r>
        <w:t xml:space="preserve">AACT Central Office will keep track of leadership terms and ensure that term limits are complied with </w:t>
      </w:r>
    </w:p>
    <w:p w14:paraId="75F7B68C" w14:textId="77777777" w:rsidR="00903A37" w:rsidRDefault="001129B3" w:rsidP="00B75199">
      <w:pPr>
        <w:numPr>
          <w:ilvl w:val="0"/>
          <w:numId w:val="1"/>
        </w:numPr>
        <w:spacing w:after="24" w:line="240" w:lineRule="auto"/>
        <w:ind w:hanging="360"/>
      </w:pPr>
      <w:r>
        <w:t xml:space="preserve">Communications </w:t>
      </w:r>
    </w:p>
    <w:p w14:paraId="3B230641" w14:textId="469080F2" w:rsidR="00903A37" w:rsidRDefault="001129B3" w:rsidP="00B75199">
      <w:pPr>
        <w:numPr>
          <w:ilvl w:val="1"/>
          <w:numId w:val="1"/>
        </w:numPr>
        <w:spacing w:after="49" w:line="240" w:lineRule="auto"/>
        <w:ind w:hanging="360"/>
      </w:pPr>
      <w:r>
        <w:t xml:space="preserve">Listserv: Each Section </w:t>
      </w:r>
      <w:r w:rsidR="007D58E0">
        <w:t>can</w:t>
      </w:r>
      <w:r>
        <w:t xml:space="preserve"> send emails to their section through AACT’s email platform. This listserv contains emails of all AACT members who have indicated interest in being a member of the Section. AACT members indicate this with their annual dues payment or upon becoming a member. AACT members can also indicate this and update their profile accordingly. AACT Central Office is responsible for keeping section rosters and listservs up to date. </w:t>
      </w:r>
    </w:p>
    <w:p w14:paraId="50FA7DEF" w14:textId="20D692EC" w:rsidR="00903A37" w:rsidRDefault="001129B3" w:rsidP="00672EEE">
      <w:pPr>
        <w:numPr>
          <w:ilvl w:val="1"/>
          <w:numId w:val="1"/>
        </w:numPr>
        <w:spacing w:after="51" w:line="240" w:lineRule="auto"/>
        <w:ind w:hanging="360"/>
      </w:pPr>
      <w:r>
        <w:t>The section chair(s) will send out information via the listserv when appropriate this includes but is not limited to marketing Section meetings at NACCT Website: Each Section has a page on the website (</w:t>
      </w:r>
      <w:hyperlink r:id="rId12" w:history="1">
        <w:r w:rsidR="007D58E0" w:rsidRPr="007D58E0">
          <w:rPr>
            <w:rStyle w:val="Hyperlink"/>
          </w:rPr>
          <w:t>https://www.clintox.org/sections</w:t>
        </w:r>
      </w:hyperlink>
      <w:hyperlink r:id="rId13">
        <w:r w:rsidR="00903A37">
          <w:t>)</w:t>
        </w:r>
      </w:hyperlink>
      <w:r>
        <w:t xml:space="preserve">. Each section website will have the name(s) of the chair(s) as well as contact information. Any updates to the website should be sent to </w:t>
      </w:r>
      <w:r w:rsidRPr="00672EEE">
        <w:rPr>
          <w:color w:val="0562C1"/>
          <w:u w:val="single" w:color="0562C1"/>
        </w:rPr>
        <w:t>admin@clintox.org</w:t>
      </w:r>
      <w:r>
        <w:t xml:space="preserve"> by the section chair(s). Social Media: </w:t>
      </w:r>
      <w:r w:rsidR="00BA7D44">
        <w:t xml:space="preserve">AACT Sections will not have a separate social media account. AACT Section Leaders can submit requests to post on the AACT Social Media Platforms by emailing the AACT Central Office at </w:t>
      </w:r>
      <w:hyperlink r:id="rId14" w:history="1">
        <w:r w:rsidR="00BA7D44" w:rsidRPr="00926A9C">
          <w:rPr>
            <w:rStyle w:val="Hyperlink"/>
          </w:rPr>
          <w:t>admin@clintox.org</w:t>
        </w:r>
      </w:hyperlink>
      <w:r w:rsidR="00BA7D44">
        <w:t xml:space="preserve">. </w:t>
      </w:r>
    </w:p>
    <w:p w14:paraId="01C4DE01" w14:textId="7DA9AA7B" w:rsidR="007D58E0" w:rsidRDefault="001129B3" w:rsidP="008D4C2C">
      <w:pPr>
        <w:numPr>
          <w:ilvl w:val="0"/>
          <w:numId w:val="1"/>
        </w:numPr>
        <w:spacing w:line="240" w:lineRule="auto"/>
        <w:ind w:hanging="360"/>
      </w:pPr>
      <w:r>
        <w:t xml:space="preserve">Resources </w:t>
      </w:r>
    </w:p>
    <w:p w14:paraId="5BDE0C86" w14:textId="1EC6DD30" w:rsidR="0013146D" w:rsidRPr="00B75199" w:rsidRDefault="006A1C56" w:rsidP="00B75199">
      <w:pPr>
        <w:numPr>
          <w:ilvl w:val="1"/>
          <w:numId w:val="1"/>
        </w:numPr>
        <w:spacing w:line="240" w:lineRule="auto"/>
        <w:ind w:hanging="360"/>
      </w:pPr>
      <w:r>
        <w:t xml:space="preserve">Biannual </w:t>
      </w:r>
      <w:r w:rsidR="0013146D">
        <w:t>forum to allow for section chairs to meet and discuss ideas/planning</w:t>
      </w:r>
    </w:p>
    <w:p w14:paraId="7941E6BB" w14:textId="7235F918" w:rsidR="00903A37" w:rsidRDefault="00903A37" w:rsidP="00B75199">
      <w:pPr>
        <w:spacing w:after="160" w:line="240" w:lineRule="auto"/>
        <w:ind w:left="0" w:firstLine="0"/>
      </w:pPr>
    </w:p>
    <w:p w14:paraId="703D8E83" w14:textId="77777777" w:rsidR="00903A37" w:rsidRDefault="001129B3" w:rsidP="00B75199">
      <w:pPr>
        <w:pStyle w:val="Heading1"/>
        <w:spacing w:line="240" w:lineRule="auto"/>
        <w:ind w:left="-5"/>
      </w:pPr>
      <w:r>
        <w:t>Selection of Section Chairs</w:t>
      </w:r>
      <w:r>
        <w:rPr>
          <w:u w:val="none"/>
        </w:rPr>
        <w:t xml:space="preserve"> </w:t>
      </w:r>
    </w:p>
    <w:p w14:paraId="04913E17" w14:textId="77777777" w:rsidR="00903A37" w:rsidRDefault="001129B3" w:rsidP="00B75199">
      <w:pPr>
        <w:spacing w:after="219" w:line="240" w:lineRule="auto"/>
        <w:ind w:left="-4"/>
      </w:pPr>
      <w:r>
        <w:t xml:space="preserve">Selection of Chair(s) is the final decision of the AACT President. This decision is made in a variety of ways including: </w:t>
      </w:r>
    </w:p>
    <w:p w14:paraId="5307ADA1" w14:textId="77777777" w:rsidR="00903A37" w:rsidRDefault="001129B3" w:rsidP="00B75199">
      <w:pPr>
        <w:numPr>
          <w:ilvl w:val="0"/>
          <w:numId w:val="2"/>
        </w:numPr>
        <w:spacing w:after="36" w:line="240" w:lineRule="auto"/>
        <w:ind w:hanging="360"/>
      </w:pPr>
      <w:r>
        <w:t xml:space="preserve">Email to the membership asking for volunteers </w:t>
      </w:r>
    </w:p>
    <w:p w14:paraId="3367D327" w14:textId="77777777" w:rsidR="00723718" w:rsidRDefault="001129B3" w:rsidP="00723718">
      <w:pPr>
        <w:numPr>
          <w:ilvl w:val="0"/>
          <w:numId w:val="2"/>
        </w:numPr>
        <w:spacing w:after="128" w:line="240" w:lineRule="auto"/>
        <w:ind w:hanging="360"/>
      </w:pPr>
      <w:r>
        <w:t xml:space="preserve">Section chair “tapping” of the next leader </w:t>
      </w:r>
    </w:p>
    <w:p w14:paraId="7019B2F6" w14:textId="44595D94" w:rsidR="006A1C56" w:rsidRDefault="006A1C56" w:rsidP="00723718">
      <w:pPr>
        <w:numPr>
          <w:ilvl w:val="0"/>
          <w:numId w:val="2"/>
        </w:numPr>
        <w:spacing w:after="128" w:line="240" w:lineRule="auto"/>
        <w:ind w:hanging="360"/>
      </w:pPr>
      <w:r>
        <w:t>Ultimately the chair will be appointed by the president</w:t>
      </w:r>
    </w:p>
    <w:p w14:paraId="7A4E869B" w14:textId="77777777" w:rsidR="006A1C56" w:rsidRDefault="006A1C56" w:rsidP="00505ABA">
      <w:pPr>
        <w:spacing w:after="128" w:line="240" w:lineRule="auto"/>
        <w:ind w:left="1441" w:firstLine="0"/>
      </w:pPr>
    </w:p>
    <w:p w14:paraId="643BA57C" w14:textId="77777777" w:rsidR="00903A37" w:rsidRDefault="001129B3" w:rsidP="00505ABA">
      <w:pPr>
        <w:pStyle w:val="Heading1"/>
        <w:spacing w:line="240" w:lineRule="auto"/>
        <w:ind w:left="-15" w:firstLine="0"/>
      </w:pPr>
      <w:r>
        <w:t>Guidelines for Initiation of a new Section</w:t>
      </w:r>
      <w:r>
        <w:rPr>
          <w:u w:val="none"/>
        </w:rPr>
        <w:t xml:space="preserve"> </w:t>
      </w:r>
    </w:p>
    <w:p w14:paraId="5F4883A0" w14:textId="53764F65" w:rsidR="00903A37" w:rsidRDefault="001129B3" w:rsidP="00B75199">
      <w:pPr>
        <w:spacing w:line="240" w:lineRule="auto"/>
        <w:ind w:left="-4"/>
      </w:pPr>
      <w:r>
        <w:t xml:space="preserve">The AACT receives requests from groups to establish a new Section. The below criteria are in place for the establishment and maintenance of each section.  </w:t>
      </w:r>
    </w:p>
    <w:p w14:paraId="7BEE7B72" w14:textId="77777777" w:rsidR="00903A37" w:rsidRDefault="001129B3" w:rsidP="00B75199">
      <w:pPr>
        <w:spacing w:after="217" w:line="240" w:lineRule="auto"/>
        <w:ind w:left="-4"/>
      </w:pPr>
      <w:r>
        <w:t xml:space="preserve">A proposal to initiate a new Section must be submitted to the President for approval. The proposal shall include the following information: </w:t>
      </w:r>
    </w:p>
    <w:p w14:paraId="0702BAF4" w14:textId="77777777" w:rsidR="00903A37" w:rsidRDefault="001129B3" w:rsidP="00B75199">
      <w:pPr>
        <w:numPr>
          <w:ilvl w:val="0"/>
          <w:numId w:val="3"/>
        </w:numPr>
        <w:spacing w:after="36" w:line="240" w:lineRule="auto"/>
        <w:ind w:hanging="360"/>
      </w:pPr>
      <w:r>
        <w:t xml:space="preserve">Name of the Section </w:t>
      </w:r>
    </w:p>
    <w:p w14:paraId="0ECAE3C2" w14:textId="77777777" w:rsidR="00903A37" w:rsidRDefault="001129B3" w:rsidP="00B75199">
      <w:pPr>
        <w:numPr>
          <w:ilvl w:val="0"/>
          <w:numId w:val="3"/>
        </w:numPr>
        <w:spacing w:after="37" w:line="240" w:lineRule="auto"/>
        <w:ind w:hanging="360"/>
      </w:pPr>
      <w:r>
        <w:t xml:space="preserve">List of explicit goals of the Section </w:t>
      </w:r>
    </w:p>
    <w:p w14:paraId="18903709" w14:textId="77777777" w:rsidR="00903A37" w:rsidRDefault="001129B3" w:rsidP="00B75199">
      <w:pPr>
        <w:numPr>
          <w:ilvl w:val="0"/>
          <w:numId w:val="3"/>
        </w:numPr>
        <w:spacing w:after="62" w:line="240" w:lineRule="auto"/>
        <w:ind w:hanging="360"/>
      </w:pPr>
      <w:r>
        <w:lastRenderedPageBreak/>
        <w:t xml:space="preserve">An explanation of why the Section is important and in what ways it will benefit the AACT membership </w:t>
      </w:r>
    </w:p>
    <w:p w14:paraId="6F9C1887" w14:textId="77777777" w:rsidR="00903A37" w:rsidRDefault="001129B3" w:rsidP="00B75199">
      <w:pPr>
        <w:numPr>
          <w:ilvl w:val="0"/>
          <w:numId w:val="3"/>
        </w:numPr>
        <w:spacing w:after="127" w:line="240" w:lineRule="auto"/>
        <w:ind w:hanging="360"/>
      </w:pPr>
      <w:r>
        <w:t xml:space="preserve">A list of names and signatures of a minimum of 10 AACT members who would join </w:t>
      </w:r>
    </w:p>
    <w:p w14:paraId="5265DF17" w14:textId="0CE40329" w:rsidR="00903A37" w:rsidRDefault="001129B3" w:rsidP="00B75199">
      <w:pPr>
        <w:spacing w:line="240" w:lineRule="auto"/>
        <w:ind w:left="-4"/>
      </w:pPr>
      <w:r>
        <w:t xml:space="preserve">The AACT Board of Trustees will discuss and vote on the application.  </w:t>
      </w:r>
    </w:p>
    <w:p w14:paraId="292C4C59" w14:textId="77777777" w:rsidR="00903A37" w:rsidRDefault="001129B3" w:rsidP="00B75199">
      <w:pPr>
        <w:spacing w:after="158" w:line="240" w:lineRule="auto"/>
        <w:ind w:left="1" w:firstLine="0"/>
      </w:pPr>
      <w:r>
        <w:t xml:space="preserve"> </w:t>
      </w:r>
    </w:p>
    <w:p w14:paraId="2379C7C1" w14:textId="77777777" w:rsidR="00903A37" w:rsidRDefault="001129B3" w:rsidP="00B75199">
      <w:pPr>
        <w:pStyle w:val="Heading1"/>
        <w:spacing w:line="240" w:lineRule="auto"/>
        <w:ind w:left="-5"/>
      </w:pPr>
      <w:r>
        <w:t>Planning for your Sections annual meeting at NACCT</w:t>
      </w:r>
      <w:r>
        <w:rPr>
          <w:u w:val="none"/>
        </w:rPr>
        <w:t xml:space="preserve"> </w:t>
      </w:r>
    </w:p>
    <w:p w14:paraId="11F0ED4A" w14:textId="77777777" w:rsidR="00903A37" w:rsidRDefault="001129B3" w:rsidP="00B75199">
      <w:pPr>
        <w:spacing w:after="0" w:line="240" w:lineRule="auto"/>
        <w:ind w:left="-4"/>
      </w:pPr>
      <w:r>
        <w:t xml:space="preserve">A major responsibility for each Section Chair is to plan their annual meeting at NACCT. The below was created to give Section Chair’s an overview of what to expect when planning for this meeting. Section Chairs are responsible for marketing their session at NACCT through emails and social media. The outline is brief to give you flexibility. </w:t>
      </w:r>
    </w:p>
    <w:tbl>
      <w:tblPr>
        <w:tblStyle w:val="TableGrid"/>
        <w:tblW w:w="9350" w:type="dxa"/>
        <w:tblInd w:w="5" w:type="dxa"/>
        <w:tblCellMar>
          <w:top w:w="48" w:type="dxa"/>
          <w:left w:w="108" w:type="dxa"/>
          <w:right w:w="64" w:type="dxa"/>
        </w:tblCellMar>
        <w:tblLook w:val="04A0" w:firstRow="1" w:lastRow="0" w:firstColumn="1" w:lastColumn="0" w:noHBand="0" w:noVBand="1"/>
      </w:tblPr>
      <w:tblGrid>
        <w:gridCol w:w="4675"/>
        <w:gridCol w:w="4675"/>
      </w:tblGrid>
      <w:tr w:rsidR="00903A37" w14:paraId="4C580FD9" w14:textId="77777777">
        <w:trPr>
          <w:trHeight w:val="278"/>
        </w:trPr>
        <w:tc>
          <w:tcPr>
            <w:tcW w:w="4675" w:type="dxa"/>
            <w:tcBorders>
              <w:top w:val="single" w:sz="4" w:space="0" w:color="000000"/>
              <w:left w:val="single" w:sz="4" w:space="0" w:color="000000"/>
              <w:bottom w:val="single" w:sz="4" w:space="0" w:color="000000"/>
              <w:right w:val="single" w:sz="4" w:space="0" w:color="000000"/>
            </w:tcBorders>
          </w:tcPr>
          <w:p w14:paraId="62CBEFDF" w14:textId="77777777" w:rsidR="00903A37" w:rsidRDefault="001129B3" w:rsidP="00B75199">
            <w:pPr>
              <w:spacing w:after="0" w:line="240" w:lineRule="auto"/>
              <w:ind w:left="0" w:firstLine="0"/>
            </w:pPr>
            <w:r>
              <w:t xml:space="preserve">Time Frame </w:t>
            </w:r>
          </w:p>
        </w:tc>
        <w:tc>
          <w:tcPr>
            <w:tcW w:w="4675" w:type="dxa"/>
            <w:tcBorders>
              <w:top w:val="single" w:sz="4" w:space="0" w:color="000000"/>
              <w:left w:val="single" w:sz="4" w:space="0" w:color="000000"/>
              <w:bottom w:val="single" w:sz="4" w:space="0" w:color="000000"/>
              <w:right w:val="single" w:sz="4" w:space="0" w:color="000000"/>
            </w:tcBorders>
          </w:tcPr>
          <w:p w14:paraId="44BE1C7F" w14:textId="77777777" w:rsidR="00903A37" w:rsidRDefault="001129B3" w:rsidP="00B75199">
            <w:pPr>
              <w:spacing w:after="0" w:line="240" w:lineRule="auto"/>
              <w:ind w:left="0" w:firstLine="0"/>
            </w:pPr>
            <w:r>
              <w:t xml:space="preserve">Activities </w:t>
            </w:r>
          </w:p>
        </w:tc>
      </w:tr>
      <w:tr w:rsidR="00903A37" w14:paraId="2E52A68E" w14:textId="77777777">
        <w:trPr>
          <w:trHeight w:val="816"/>
        </w:trPr>
        <w:tc>
          <w:tcPr>
            <w:tcW w:w="4675" w:type="dxa"/>
            <w:tcBorders>
              <w:top w:val="single" w:sz="4" w:space="0" w:color="000000"/>
              <w:left w:val="single" w:sz="4" w:space="0" w:color="000000"/>
              <w:bottom w:val="single" w:sz="4" w:space="0" w:color="000000"/>
              <w:right w:val="single" w:sz="4" w:space="0" w:color="000000"/>
            </w:tcBorders>
          </w:tcPr>
          <w:p w14:paraId="6964DE42" w14:textId="77777777" w:rsidR="00903A37" w:rsidRDefault="001129B3" w:rsidP="00B75199">
            <w:pPr>
              <w:spacing w:after="0" w:line="240" w:lineRule="auto"/>
              <w:ind w:left="0" w:firstLine="0"/>
            </w:pPr>
            <w:r>
              <w:t xml:space="preserve">Early Winter </w:t>
            </w:r>
          </w:p>
        </w:tc>
        <w:tc>
          <w:tcPr>
            <w:tcW w:w="4675" w:type="dxa"/>
            <w:tcBorders>
              <w:top w:val="single" w:sz="4" w:space="0" w:color="000000"/>
              <w:left w:val="single" w:sz="4" w:space="0" w:color="000000"/>
              <w:bottom w:val="single" w:sz="4" w:space="0" w:color="000000"/>
              <w:right w:val="single" w:sz="4" w:space="0" w:color="000000"/>
            </w:tcBorders>
          </w:tcPr>
          <w:p w14:paraId="5DAF6F6E" w14:textId="77777777" w:rsidR="00903A37" w:rsidRDefault="001129B3" w:rsidP="00B75199">
            <w:pPr>
              <w:spacing w:after="0" w:line="240" w:lineRule="auto"/>
              <w:ind w:left="0" w:firstLine="0"/>
            </w:pPr>
            <w:r>
              <w:t xml:space="preserve">Section chairs will receive an email from the NACCT Planning Committee asking if they will be having a speaker/topic at the Fall NACCT Meeting </w:t>
            </w:r>
          </w:p>
        </w:tc>
      </w:tr>
      <w:tr w:rsidR="00903A37" w14:paraId="2BB04986" w14:textId="77777777">
        <w:trPr>
          <w:trHeight w:val="816"/>
        </w:trPr>
        <w:tc>
          <w:tcPr>
            <w:tcW w:w="4675" w:type="dxa"/>
            <w:tcBorders>
              <w:top w:val="single" w:sz="4" w:space="0" w:color="000000"/>
              <w:left w:val="single" w:sz="4" w:space="0" w:color="000000"/>
              <w:bottom w:val="single" w:sz="4" w:space="0" w:color="000000"/>
              <w:right w:val="single" w:sz="4" w:space="0" w:color="000000"/>
            </w:tcBorders>
          </w:tcPr>
          <w:p w14:paraId="33CC5606" w14:textId="77777777" w:rsidR="00903A37" w:rsidRDefault="001129B3" w:rsidP="00B75199">
            <w:pPr>
              <w:spacing w:after="0" w:line="240" w:lineRule="auto"/>
              <w:ind w:left="0" w:firstLine="0"/>
            </w:pPr>
            <w:r>
              <w:t xml:space="preserve">February-March </w:t>
            </w:r>
          </w:p>
        </w:tc>
        <w:tc>
          <w:tcPr>
            <w:tcW w:w="4675" w:type="dxa"/>
            <w:tcBorders>
              <w:top w:val="single" w:sz="4" w:space="0" w:color="000000"/>
              <w:left w:val="single" w:sz="4" w:space="0" w:color="000000"/>
              <w:bottom w:val="single" w:sz="4" w:space="0" w:color="000000"/>
              <w:right w:val="single" w:sz="4" w:space="0" w:color="000000"/>
            </w:tcBorders>
          </w:tcPr>
          <w:p w14:paraId="410D061C" w14:textId="77777777" w:rsidR="00903A37" w:rsidRDefault="001129B3" w:rsidP="00B75199">
            <w:pPr>
              <w:spacing w:after="0" w:line="240" w:lineRule="auto"/>
              <w:ind w:left="0" w:firstLine="0"/>
            </w:pPr>
            <w:r>
              <w:t xml:space="preserve">Section chairs will receive a call to submit requests for topic and speakers from the NACCT Planning Committee </w:t>
            </w:r>
          </w:p>
        </w:tc>
      </w:tr>
      <w:tr w:rsidR="00903A37" w14:paraId="18790588" w14:textId="77777777">
        <w:trPr>
          <w:trHeight w:val="1085"/>
        </w:trPr>
        <w:tc>
          <w:tcPr>
            <w:tcW w:w="4675" w:type="dxa"/>
            <w:tcBorders>
              <w:top w:val="single" w:sz="4" w:space="0" w:color="000000"/>
              <w:left w:val="single" w:sz="4" w:space="0" w:color="000000"/>
              <w:bottom w:val="single" w:sz="4" w:space="0" w:color="000000"/>
              <w:right w:val="single" w:sz="4" w:space="0" w:color="000000"/>
            </w:tcBorders>
          </w:tcPr>
          <w:p w14:paraId="25015BFE" w14:textId="77777777" w:rsidR="00903A37" w:rsidRDefault="001129B3" w:rsidP="00B75199">
            <w:pPr>
              <w:spacing w:after="0" w:line="240" w:lineRule="auto"/>
              <w:ind w:left="0" w:firstLine="0"/>
            </w:pPr>
            <w:r>
              <w:t xml:space="preserve">April-June </w:t>
            </w:r>
          </w:p>
        </w:tc>
        <w:tc>
          <w:tcPr>
            <w:tcW w:w="4675" w:type="dxa"/>
            <w:tcBorders>
              <w:top w:val="single" w:sz="4" w:space="0" w:color="000000"/>
              <w:left w:val="single" w:sz="4" w:space="0" w:color="000000"/>
              <w:bottom w:val="single" w:sz="4" w:space="0" w:color="000000"/>
              <w:right w:val="single" w:sz="4" w:space="0" w:color="000000"/>
            </w:tcBorders>
          </w:tcPr>
          <w:p w14:paraId="4032EF99" w14:textId="77777777" w:rsidR="00903A37" w:rsidRDefault="001129B3" w:rsidP="00B75199">
            <w:pPr>
              <w:spacing w:after="0" w:line="240" w:lineRule="auto"/>
              <w:ind w:left="0" w:firstLine="0"/>
            </w:pPr>
            <w:r>
              <w:t xml:space="preserve">Communication will be sent from NACCT Planning Committee regarding speakers; topics and needed continuing medical education paperwork. </w:t>
            </w:r>
          </w:p>
          <w:p w14:paraId="7D1E8FA1" w14:textId="77777777" w:rsidR="00903A37" w:rsidRDefault="001129B3" w:rsidP="00B75199">
            <w:pPr>
              <w:spacing w:after="0" w:line="240" w:lineRule="auto"/>
              <w:ind w:left="0" w:firstLine="0"/>
            </w:pPr>
            <w:r>
              <w:t xml:space="preserve">Deadlines must be met. </w:t>
            </w:r>
          </w:p>
        </w:tc>
      </w:tr>
      <w:tr w:rsidR="00903A37" w14:paraId="7F78AFBB" w14:textId="77777777">
        <w:trPr>
          <w:trHeight w:val="816"/>
        </w:trPr>
        <w:tc>
          <w:tcPr>
            <w:tcW w:w="4675" w:type="dxa"/>
            <w:tcBorders>
              <w:top w:val="single" w:sz="4" w:space="0" w:color="000000"/>
              <w:left w:val="single" w:sz="4" w:space="0" w:color="000000"/>
              <w:bottom w:val="single" w:sz="4" w:space="0" w:color="000000"/>
              <w:right w:val="single" w:sz="4" w:space="0" w:color="000000"/>
            </w:tcBorders>
          </w:tcPr>
          <w:p w14:paraId="75D5F76A" w14:textId="77777777" w:rsidR="00903A37" w:rsidRDefault="001129B3" w:rsidP="00B75199">
            <w:pPr>
              <w:spacing w:after="0" w:line="240" w:lineRule="auto"/>
              <w:ind w:left="0" w:firstLine="0"/>
            </w:pPr>
            <w:r>
              <w:t xml:space="preserve">June-July </w:t>
            </w:r>
          </w:p>
        </w:tc>
        <w:tc>
          <w:tcPr>
            <w:tcW w:w="4675" w:type="dxa"/>
            <w:tcBorders>
              <w:top w:val="single" w:sz="4" w:space="0" w:color="000000"/>
              <w:left w:val="single" w:sz="4" w:space="0" w:color="000000"/>
              <w:bottom w:val="single" w:sz="4" w:space="0" w:color="000000"/>
              <w:right w:val="single" w:sz="4" w:space="0" w:color="000000"/>
            </w:tcBorders>
          </w:tcPr>
          <w:p w14:paraId="2C818283" w14:textId="77777777" w:rsidR="00903A37" w:rsidRDefault="001129B3" w:rsidP="00B75199">
            <w:pPr>
              <w:spacing w:after="0" w:line="240" w:lineRule="auto"/>
              <w:ind w:left="0" w:firstLine="0"/>
            </w:pPr>
            <w:r>
              <w:t xml:space="preserve">The NACCT Grid will be sent out from the NACCT Planning Committee with the scheduled date/time for the Section session at NACCT </w:t>
            </w:r>
          </w:p>
        </w:tc>
      </w:tr>
      <w:tr w:rsidR="00903A37" w14:paraId="7FDFBF75" w14:textId="77777777">
        <w:trPr>
          <w:trHeight w:val="2450"/>
        </w:trPr>
        <w:tc>
          <w:tcPr>
            <w:tcW w:w="4675" w:type="dxa"/>
            <w:tcBorders>
              <w:top w:val="single" w:sz="4" w:space="0" w:color="000000"/>
              <w:left w:val="single" w:sz="4" w:space="0" w:color="000000"/>
              <w:bottom w:val="single" w:sz="4" w:space="0" w:color="000000"/>
              <w:right w:val="single" w:sz="4" w:space="0" w:color="000000"/>
            </w:tcBorders>
          </w:tcPr>
          <w:p w14:paraId="53FA9876" w14:textId="77777777" w:rsidR="00903A37" w:rsidRDefault="001129B3" w:rsidP="00B75199">
            <w:pPr>
              <w:spacing w:after="0" w:line="240" w:lineRule="auto"/>
              <w:ind w:left="0" w:firstLine="0"/>
            </w:pPr>
            <w:r>
              <w:t xml:space="preserve">July-September </w:t>
            </w:r>
          </w:p>
        </w:tc>
        <w:tc>
          <w:tcPr>
            <w:tcW w:w="4675" w:type="dxa"/>
            <w:tcBorders>
              <w:top w:val="single" w:sz="4" w:space="0" w:color="000000"/>
              <w:left w:val="single" w:sz="4" w:space="0" w:color="000000"/>
              <w:bottom w:val="single" w:sz="4" w:space="0" w:color="000000"/>
              <w:right w:val="single" w:sz="4" w:space="0" w:color="000000"/>
            </w:tcBorders>
          </w:tcPr>
          <w:p w14:paraId="4FB7C68D" w14:textId="77777777" w:rsidR="00903A37" w:rsidRDefault="001129B3" w:rsidP="00572433">
            <w:pPr>
              <w:spacing w:after="66" w:line="240" w:lineRule="auto"/>
              <w:ind w:left="0" w:right="13" w:firstLine="0"/>
            </w:pPr>
            <w:r>
              <w:t xml:space="preserve">Communication will be sent from the NACCT Planning Committee regarding important deadlines for speaker materials and handouts. All deadlines must be met.  </w:t>
            </w:r>
          </w:p>
          <w:p w14:paraId="642BBD28" w14:textId="77777777" w:rsidR="00572433" w:rsidRDefault="00572433" w:rsidP="00672EEE">
            <w:pPr>
              <w:spacing w:after="66" w:line="240" w:lineRule="auto"/>
              <w:ind w:left="0" w:right="13" w:firstLine="0"/>
            </w:pPr>
          </w:p>
          <w:p w14:paraId="5848E756" w14:textId="77777777" w:rsidR="00903A37" w:rsidRDefault="001129B3" w:rsidP="00672EEE">
            <w:pPr>
              <w:spacing w:after="0" w:line="240" w:lineRule="auto"/>
              <w:ind w:right="13"/>
            </w:pPr>
            <w:r>
              <w:t xml:space="preserve">Market your Section meeting to your section and to the AACT membership. Contact the AACT office if assistance is needed. </w:t>
            </w:r>
          </w:p>
        </w:tc>
      </w:tr>
    </w:tbl>
    <w:p w14:paraId="45C0D6F3" w14:textId="77777777" w:rsidR="00903A37" w:rsidRDefault="001129B3" w:rsidP="00B75199">
      <w:pPr>
        <w:spacing w:after="158" w:line="240" w:lineRule="auto"/>
        <w:ind w:left="0" w:firstLine="0"/>
      </w:pPr>
      <w:r>
        <w:t xml:space="preserve"> </w:t>
      </w:r>
    </w:p>
    <w:p w14:paraId="12031441" w14:textId="77777777" w:rsidR="00903A37" w:rsidRDefault="001129B3" w:rsidP="00B75199">
      <w:pPr>
        <w:spacing w:after="0" w:line="240" w:lineRule="auto"/>
        <w:ind w:left="0" w:firstLine="0"/>
      </w:pPr>
      <w:r>
        <w:rPr>
          <w:b/>
        </w:rPr>
        <w:t xml:space="preserve"> </w:t>
      </w:r>
    </w:p>
    <w:p w14:paraId="1B2CAB47" w14:textId="77777777" w:rsidR="00903A37" w:rsidRDefault="001129B3" w:rsidP="00B75199">
      <w:pPr>
        <w:spacing w:after="158" w:line="240" w:lineRule="auto"/>
        <w:ind w:left="0" w:firstLine="0"/>
      </w:pPr>
      <w:r>
        <w:rPr>
          <w:b/>
        </w:rPr>
        <w:t xml:space="preserve"> </w:t>
      </w:r>
    </w:p>
    <w:p w14:paraId="1BB375F9" w14:textId="77777777" w:rsidR="00903A37" w:rsidRDefault="001129B3" w:rsidP="00B75199">
      <w:pPr>
        <w:spacing w:after="160" w:line="240" w:lineRule="auto"/>
        <w:ind w:left="0" w:firstLine="0"/>
      </w:pPr>
      <w:r>
        <w:rPr>
          <w:b/>
        </w:rPr>
        <w:t xml:space="preserve"> </w:t>
      </w:r>
    </w:p>
    <w:p w14:paraId="4EC18741" w14:textId="77777777" w:rsidR="00903A37" w:rsidRDefault="001129B3" w:rsidP="00B75199">
      <w:pPr>
        <w:spacing w:after="158" w:line="240" w:lineRule="auto"/>
        <w:ind w:left="0" w:firstLine="0"/>
      </w:pPr>
      <w:r>
        <w:rPr>
          <w:b/>
        </w:rPr>
        <w:t xml:space="preserve"> </w:t>
      </w:r>
    </w:p>
    <w:p w14:paraId="716EB27C" w14:textId="77777777" w:rsidR="00903A37" w:rsidRDefault="001129B3" w:rsidP="00B75199">
      <w:pPr>
        <w:spacing w:after="160" w:line="240" w:lineRule="auto"/>
        <w:ind w:left="0" w:firstLine="0"/>
      </w:pPr>
      <w:r>
        <w:rPr>
          <w:b/>
        </w:rPr>
        <w:t xml:space="preserve"> </w:t>
      </w:r>
    </w:p>
    <w:p w14:paraId="3EC23223" w14:textId="77777777" w:rsidR="00903A37" w:rsidRDefault="001129B3" w:rsidP="00B75199">
      <w:pPr>
        <w:pStyle w:val="Heading1"/>
        <w:spacing w:line="240" w:lineRule="auto"/>
        <w:ind w:left="-5"/>
      </w:pPr>
      <w:r>
        <w:lastRenderedPageBreak/>
        <w:t>Planning for your Sections webinar for AACT Monthly Webinar Series</w:t>
      </w:r>
      <w:r>
        <w:rPr>
          <w:u w:val="none"/>
        </w:rPr>
        <w:t xml:space="preserve"> </w:t>
      </w:r>
    </w:p>
    <w:p w14:paraId="3B0A428E" w14:textId="77777777" w:rsidR="00903A37" w:rsidRDefault="001129B3" w:rsidP="00B75199">
      <w:pPr>
        <w:spacing w:after="0" w:line="240" w:lineRule="auto"/>
        <w:ind w:left="-4"/>
      </w:pPr>
      <w:r>
        <w:t xml:space="preserve">A major responsibility for each Section chair is to participate in the AACT’s Monthly Webinar Series. The </w:t>
      </w:r>
    </w:p>
    <w:p w14:paraId="13A81343" w14:textId="00CB17A8" w:rsidR="00903A37" w:rsidRDefault="001129B3" w:rsidP="00B75199">
      <w:pPr>
        <w:spacing w:line="240" w:lineRule="auto"/>
        <w:ind w:left="-4"/>
      </w:pPr>
      <w:r>
        <w:t>Section chair will work with the AACT Webinar Chair</w:t>
      </w:r>
      <w:r w:rsidR="00B75199">
        <w:t xml:space="preserve">, </w:t>
      </w:r>
      <w:hyperlink r:id="rId15" w:history="1">
        <w:r w:rsidR="00096A7C" w:rsidRPr="00B75199">
          <w:rPr>
            <w:rStyle w:val="Hyperlink"/>
          </w:rPr>
          <w:t>David Vearrier</w:t>
        </w:r>
      </w:hyperlink>
      <w:r>
        <w:t xml:space="preserve"> to schedule at least one webinar per year led by the Section. The Section chair will be required to identify a speaker for the webinar and meet </w:t>
      </w:r>
      <w:r w:rsidR="00096A7C">
        <w:t>all</w:t>
      </w:r>
      <w:r>
        <w:t xml:space="preserve"> deadlines from the AACT Webinar Chair.  </w:t>
      </w:r>
    </w:p>
    <w:p w14:paraId="31F7A45E" w14:textId="0A572BED" w:rsidR="00903A37" w:rsidRDefault="001129B3" w:rsidP="00B75199">
      <w:pPr>
        <w:spacing w:line="240" w:lineRule="auto"/>
        <w:ind w:left="-4"/>
      </w:pPr>
      <w:r>
        <w:t xml:space="preserve">Failure for the Section Chair to respond to the Webinar Chair or to present during the monthly webinar series may result in the Section Chair being asked to step down.  </w:t>
      </w:r>
    </w:p>
    <w:p w14:paraId="04697861" w14:textId="77777777" w:rsidR="00903A37" w:rsidRDefault="001129B3" w:rsidP="00B75199">
      <w:pPr>
        <w:spacing w:after="158" w:line="240" w:lineRule="auto"/>
        <w:ind w:left="0" w:firstLine="0"/>
      </w:pPr>
      <w:r>
        <w:t xml:space="preserve"> </w:t>
      </w:r>
    </w:p>
    <w:p w14:paraId="5D3BC6A0" w14:textId="77777777" w:rsidR="00903A37" w:rsidRDefault="001129B3" w:rsidP="00B75199">
      <w:pPr>
        <w:pStyle w:val="Heading1"/>
        <w:spacing w:line="240" w:lineRule="auto"/>
        <w:ind w:left="-5"/>
      </w:pPr>
      <w:r>
        <w:t>Current List of AACT Sections</w:t>
      </w:r>
      <w:r>
        <w:rPr>
          <w:u w:val="none"/>
        </w:rPr>
        <w:t xml:space="preserve"> </w:t>
      </w:r>
    </w:p>
    <w:p w14:paraId="593FDA77" w14:textId="0948E7E6" w:rsidR="00903A37" w:rsidRDefault="00723718" w:rsidP="008D4C2C">
      <w:pPr>
        <w:spacing w:line="240" w:lineRule="auto"/>
        <w:ind w:left="-4"/>
      </w:pPr>
      <w:hyperlink r:id="rId16" w:history="1">
        <w:r w:rsidR="001129B3" w:rsidRPr="00C400E3">
          <w:rPr>
            <w:rStyle w:val="Hyperlink"/>
          </w:rPr>
          <w:t>Acute and Intensive Care (AIC)</w:t>
        </w:r>
      </w:hyperlink>
      <w:r w:rsidR="001129B3">
        <w:t xml:space="preserve"> </w:t>
      </w:r>
    </w:p>
    <w:p w14:paraId="59E6B376" w14:textId="368FAEC8" w:rsidR="00096A7C" w:rsidRDefault="00723718" w:rsidP="008D4C2C">
      <w:pPr>
        <w:spacing w:line="240" w:lineRule="auto"/>
        <w:ind w:left="-4"/>
      </w:pPr>
      <w:hyperlink r:id="rId17" w:history="1">
        <w:r w:rsidR="00096A7C" w:rsidRPr="00C400E3">
          <w:rPr>
            <w:rStyle w:val="Hyperlink"/>
          </w:rPr>
          <w:t>Addiction Toxicology</w:t>
        </w:r>
      </w:hyperlink>
    </w:p>
    <w:p w14:paraId="525B02D9" w14:textId="4D3CD6CD" w:rsidR="00096A7C" w:rsidRDefault="00723718" w:rsidP="00096A7C">
      <w:pPr>
        <w:spacing w:line="240" w:lineRule="auto"/>
        <w:ind w:left="-4"/>
      </w:pPr>
      <w:hyperlink r:id="rId18" w:history="1">
        <w:r w:rsidR="00096A7C" w:rsidRPr="00C400E3">
          <w:rPr>
            <w:rStyle w:val="Hyperlink"/>
          </w:rPr>
          <w:t>Clinical Toxicology in Sports</w:t>
        </w:r>
      </w:hyperlink>
    </w:p>
    <w:p w14:paraId="74463F8A" w14:textId="0C4F7A30" w:rsidR="00096A7C" w:rsidRDefault="00723718" w:rsidP="00B75199">
      <w:pPr>
        <w:spacing w:line="240" w:lineRule="auto"/>
        <w:ind w:left="-4"/>
      </w:pPr>
      <w:hyperlink r:id="rId19" w:history="1">
        <w:r w:rsidR="00096A7C" w:rsidRPr="00C400E3">
          <w:rPr>
            <w:rStyle w:val="Hyperlink"/>
          </w:rPr>
          <w:t>Diversity, Equity, and Inclusion</w:t>
        </w:r>
      </w:hyperlink>
    </w:p>
    <w:p w14:paraId="72CB12BA" w14:textId="0DD0083C" w:rsidR="00096A7C" w:rsidRDefault="00723718" w:rsidP="00096A7C">
      <w:pPr>
        <w:spacing w:line="240" w:lineRule="auto"/>
        <w:ind w:left="-4"/>
      </w:pPr>
      <w:hyperlink r:id="rId20" w:history="1">
        <w:r w:rsidR="00096A7C" w:rsidRPr="00C400E3">
          <w:rPr>
            <w:rStyle w:val="Hyperlink"/>
          </w:rPr>
          <w:t>Envenomation</w:t>
        </w:r>
      </w:hyperlink>
    </w:p>
    <w:p w14:paraId="5985CECE" w14:textId="20E6057D" w:rsidR="00096A7C" w:rsidRDefault="00723718" w:rsidP="00096A7C">
      <w:pPr>
        <w:spacing w:line="240" w:lineRule="auto"/>
        <w:ind w:left="-4"/>
      </w:pPr>
      <w:hyperlink r:id="rId21" w:history="1">
        <w:r w:rsidR="00096A7C" w:rsidRPr="00C400E3">
          <w:rPr>
            <w:rStyle w:val="Hyperlink"/>
          </w:rPr>
          <w:t>Forensic Toxicology</w:t>
        </w:r>
      </w:hyperlink>
    </w:p>
    <w:p w14:paraId="3A8144ED" w14:textId="57C0B585" w:rsidR="00096A7C" w:rsidRDefault="00723718" w:rsidP="00096A7C">
      <w:pPr>
        <w:spacing w:line="240" w:lineRule="auto"/>
        <w:ind w:left="-4"/>
      </w:pPr>
      <w:hyperlink r:id="rId22" w:history="1">
        <w:r w:rsidR="00096A7C" w:rsidRPr="00C400E3">
          <w:rPr>
            <w:rStyle w:val="Hyperlink"/>
          </w:rPr>
          <w:t>Geriatric Toxicology</w:t>
        </w:r>
      </w:hyperlink>
    </w:p>
    <w:p w14:paraId="0565C2C7" w14:textId="49B28E59" w:rsidR="00096A7C" w:rsidRDefault="00723718" w:rsidP="00096A7C">
      <w:pPr>
        <w:spacing w:line="240" w:lineRule="auto"/>
        <w:ind w:left="-4"/>
      </w:pPr>
      <w:hyperlink r:id="rId23" w:history="1">
        <w:r w:rsidR="00096A7C" w:rsidRPr="00C400E3">
          <w:rPr>
            <w:rStyle w:val="Hyperlink"/>
          </w:rPr>
          <w:t>Herbs and Dietary Supplements (HDS)</w:t>
        </w:r>
      </w:hyperlink>
    </w:p>
    <w:p w14:paraId="54FE9A0A" w14:textId="3E3C209C" w:rsidR="00096A7C" w:rsidRDefault="00723718" w:rsidP="00096A7C">
      <w:pPr>
        <w:spacing w:line="240" w:lineRule="auto"/>
        <w:ind w:left="-4"/>
      </w:pPr>
      <w:hyperlink r:id="rId24" w:history="1">
        <w:r w:rsidR="00096A7C" w:rsidRPr="00C400E3">
          <w:rPr>
            <w:rStyle w:val="Hyperlink"/>
          </w:rPr>
          <w:t>Occupational/Environmental</w:t>
        </w:r>
      </w:hyperlink>
    </w:p>
    <w:p w14:paraId="2AE914DE" w14:textId="3EF490E6" w:rsidR="00096A7C" w:rsidRDefault="00723718" w:rsidP="00096A7C">
      <w:pPr>
        <w:spacing w:line="240" w:lineRule="auto"/>
        <w:ind w:left="-4"/>
      </w:pPr>
      <w:hyperlink r:id="rId25" w:history="1">
        <w:r w:rsidR="00096A7C" w:rsidRPr="00C400E3">
          <w:rPr>
            <w:rStyle w:val="Hyperlink"/>
          </w:rPr>
          <w:t>Pediatric</w:t>
        </w:r>
      </w:hyperlink>
    </w:p>
    <w:p w14:paraId="1E714B08" w14:textId="7F3318DD" w:rsidR="00096A7C" w:rsidRDefault="00723718" w:rsidP="00096A7C">
      <w:pPr>
        <w:spacing w:line="240" w:lineRule="auto"/>
        <w:ind w:left="-4"/>
      </w:pPr>
      <w:hyperlink r:id="rId26" w:history="1">
        <w:r w:rsidR="00096A7C" w:rsidRPr="00C400E3">
          <w:rPr>
            <w:rStyle w:val="Hyperlink"/>
          </w:rPr>
          <w:t>Radiation</w:t>
        </w:r>
      </w:hyperlink>
    </w:p>
    <w:p w14:paraId="7F51C1B7" w14:textId="5B556A58" w:rsidR="00096A7C" w:rsidRDefault="00723718" w:rsidP="00096A7C">
      <w:pPr>
        <w:spacing w:line="240" w:lineRule="auto"/>
        <w:ind w:left="-4"/>
      </w:pPr>
      <w:hyperlink r:id="rId27" w:history="1">
        <w:r w:rsidR="00096A7C" w:rsidRPr="00C400E3">
          <w:rPr>
            <w:rStyle w:val="Hyperlink"/>
          </w:rPr>
          <w:t>Toxicological Historical Society</w:t>
        </w:r>
      </w:hyperlink>
    </w:p>
    <w:p w14:paraId="419789EF" w14:textId="41EDE18C" w:rsidR="00096A7C" w:rsidRDefault="00723718" w:rsidP="00096A7C">
      <w:pPr>
        <w:spacing w:line="240" w:lineRule="auto"/>
        <w:ind w:left="-4"/>
      </w:pPr>
      <w:hyperlink r:id="rId28" w:history="1">
        <w:r w:rsidR="00096A7C" w:rsidRPr="00C400E3">
          <w:rPr>
            <w:rStyle w:val="Hyperlink"/>
          </w:rPr>
          <w:t>Trainee and Student</w:t>
        </w:r>
      </w:hyperlink>
    </w:p>
    <w:p w14:paraId="0F86BF31" w14:textId="4794D0BB" w:rsidR="00903A37" w:rsidRDefault="00723718" w:rsidP="00B75199">
      <w:pPr>
        <w:spacing w:line="240" w:lineRule="auto"/>
        <w:ind w:left="-4"/>
      </w:pPr>
      <w:hyperlink r:id="rId29" w:history="1">
        <w:r w:rsidR="00096A7C" w:rsidRPr="00C400E3">
          <w:rPr>
            <w:rStyle w:val="Hyperlink"/>
          </w:rPr>
          <w:t>Weapons of Mass Destruction (WMD)</w:t>
        </w:r>
      </w:hyperlink>
      <w:r w:rsidR="001129B3">
        <w:t xml:space="preserve"> </w:t>
      </w:r>
    </w:p>
    <w:p w14:paraId="3F6180B6" w14:textId="77777777" w:rsidR="00903A37" w:rsidRDefault="001129B3" w:rsidP="00B75199">
      <w:pPr>
        <w:spacing w:after="158" w:line="240" w:lineRule="auto"/>
        <w:ind w:left="0" w:firstLine="0"/>
      </w:pPr>
      <w:r>
        <w:t xml:space="preserve"> </w:t>
      </w:r>
    </w:p>
    <w:p w14:paraId="1A938BA7" w14:textId="77777777" w:rsidR="00903A37" w:rsidRDefault="001129B3" w:rsidP="00B75199">
      <w:pPr>
        <w:spacing w:after="160" w:line="240" w:lineRule="auto"/>
        <w:ind w:left="3" w:firstLine="0"/>
        <w:jc w:val="center"/>
      </w:pPr>
      <w:r>
        <w:rPr>
          <w:b/>
          <w:u w:val="single" w:color="000000"/>
        </w:rPr>
        <w:t>Section Chair Fact Sheet</w:t>
      </w:r>
      <w:r>
        <w:rPr>
          <w:b/>
        </w:rPr>
        <w:t xml:space="preserve"> </w:t>
      </w:r>
    </w:p>
    <w:p w14:paraId="29614EBA" w14:textId="77777777" w:rsidR="00903A37" w:rsidRDefault="001129B3" w:rsidP="00B75199">
      <w:pPr>
        <w:pStyle w:val="Heading1"/>
        <w:spacing w:after="224" w:line="240" w:lineRule="auto"/>
        <w:ind w:left="-5"/>
      </w:pPr>
      <w:r>
        <w:t>Expectations of Section Chairs</w:t>
      </w:r>
      <w:r>
        <w:rPr>
          <w:u w:val="none"/>
        </w:rPr>
        <w:t xml:space="preserve"> </w:t>
      </w:r>
    </w:p>
    <w:p w14:paraId="5732AEE2" w14:textId="77419949" w:rsidR="00096A7C" w:rsidRDefault="00096A7C" w:rsidP="008D4C2C">
      <w:pPr>
        <w:numPr>
          <w:ilvl w:val="0"/>
          <w:numId w:val="4"/>
        </w:numPr>
        <w:spacing w:after="36" w:line="240" w:lineRule="auto"/>
        <w:ind w:hanging="360"/>
      </w:pPr>
      <w:r>
        <w:t>Update and maintain the section webpage on AACT website (</w:t>
      </w:r>
      <w:hyperlink r:id="rId30" w:history="1">
        <w:r w:rsidRPr="00096A7C">
          <w:rPr>
            <w:rStyle w:val="Hyperlink"/>
          </w:rPr>
          <w:t>https://www.clintox.org/sections</w:t>
        </w:r>
      </w:hyperlink>
      <w:r>
        <w:t>)</w:t>
      </w:r>
    </w:p>
    <w:p w14:paraId="1515ECDF" w14:textId="33691695" w:rsidR="00903A37" w:rsidRDefault="001129B3" w:rsidP="00B75199">
      <w:pPr>
        <w:numPr>
          <w:ilvl w:val="0"/>
          <w:numId w:val="4"/>
        </w:numPr>
        <w:spacing w:after="36" w:line="240" w:lineRule="auto"/>
        <w:ind w:hanging="360"/>
      </w:pPr>
      <w:r>
        <w:t>Communicate with member</w:t>
      </w:r>
      <w:r w:rsidR="00723718">
        <w:t xml:space="preserve"> </w:t>
      </w:r>
      <w:r w:rsidR="00505ABA">
        <w:t xml:space="preserve">section listservs </w:t>
      </w:r>
    </w:p>
    <w:p w14:paraId="052CDC71" w14:textId="77777777" w:rsidR="00903A37" w:rsidRDefault="001129B3" w:rsidP="00B75199">
      <w:pPr>
        <w:numPr>
          <w:ilvl w:val="0"/>
          <w:numId w:val="4"/>
        </w:numPr>
        <w:spacing w:after="36" w:line="240" w:lineRule="auto"/>
        <w:ind w:hanging="360"/>
      </w:pPr>
      <w:r>
        <w:t xml:space="preserve">Contribute to at least one AACT monthly webinar per year </w:t>
      </w:r>
    </w:p>
    <w:p w14:paraId="25117BB9" w14:textId="77777777" w:rsidR="00903A37" w:rsidRDefault="001129B3" w:rsidP="00B75199">
      <w:pPr>
        <w:numPr>
          <w:ilvl w:val="0"/>
          <w:numId w:val="4"/>
        </w:numPr>
        <w:spacing w:after="34" w:line="240" w:lineRule="auto"/>
        <w:ind w:hanging="360"/>
      </w:pPr>
      <w:r>
        <w:t xml:space="preserve">Plan and lead the Section meeting at NACCT </w:t>
      </w:r>
    </w:p>
    <w:p w14:paraId="2AC4232D" w14:textId="77777777" w:rsidR="00903A37" w:rsidRDefault="001129B3" w:rsidP="00B75199">
      <w:pPr>
        <w:numPr>
          <w:ilvl w:val="0"/>
          <w:numId w:val="4"/>
        </w:numPr>
        <w:spacing w:after="34" w:line="240" w:lineRule="auto"/>
        <w:ind w:hanging="360"/>
      </w:pPr>
      <w:r>
        <w:t xml:space="preserve">Timely submission of bi-annual report including section activities </w:t>
      </w:r>
    </w:p>
    <w:p w14:paraId="5850D957" w14:textId="731A517C" w:rsidR="00903A37" w:rsidRDefault="00903A37" w:rsidP="00505ABA">
      <w:pPr>
        <w:spacing w:after="160" w:line="240" w:lineRule="auto"/>
      </w:pPr>
    </w:p>
    <w:p w14:paraId="30AED24C" w14:textId="77777777" w:rsidR="00903A37" w:rsidRDefault="001129B3" w:rsidP="00B75199">
      <w:pPr>
        <w:pStyle w:val="Heading1"/>
        <w:spacing w:after="225" w:line="240" w:lineRule="auto"/>
        <w:ind w:left="-5"/>
      </w:pPr>
      <w:r>
        <w:lastRenderedPageBreak/>
        <w:t>Skills Set</w:t>
      </w:r>
      <w:r>
        <w:rPr>
          <w:u w:val="none"/>
        </w:rPr>
        <w:t xml:space="preserve"> </w:t>
      </w:r>
    </w:p>
    <w:p w14:paraId="4C262214" w14:textId="77777777" w:rsidR="00634D0A" w:rsidRDefault="001129B3" w:rsidP="008D4C2C">
      <w:pPr>
        <w:numPr>
          <w:ilvl w:val="0"/>
          <w:numId w:val="5"/>
        </w:numPr>
        <w:spacing w:after="26" w:line="240" w:lineRule="auto"/>
        <w:ind w:hanging="360"/>
      </w:pPr>
      <w:r>
        <w:t xml:space="preserve">Demonstrate passion regarding topic of Section </w:t>
      </w:r>
    </w:p>
    <w:p w14:paraId="6CFE0BD2" w14:textId="4D7CE9E7" w:rsidR="00096A7C" w:rsidRPr="00B75199" w:rsidRDefault="001129B3" w:rsidP="008D4C2C">
      <w:pPr>
        <w:numPr>
          <w:ilvl w:val="0"/>
          <w:numId w:val="5"/>
        </w:numPr>
        <w:spacing w:after="26" w:line="240" w:lineRule="auto"/>
        <w:ind w:hanging="360"/>
      </w:pPr>
      <w:r>
        <w:t xml:space="preserve">Topic Expertise </w:t>
      </w:r>
    </w:p>
    <w:p w14:paraId="3DC67278" w14:textId="0E54F9C1" w:rsidR="00903A37" w:rsidRDefault="001129B3" w:rsidP="00B75199">
      <w:pPr>
        <w:numPr>
          <w:ilvl w:val="0"/>
          <w:numId w:val="5"/>
        </w:numPr>
        <w:spacing w:after="26" w:line="240" w:lineRule="auto"/>
        <w:ind w:hanging="360"/>
      </w:pPr>
      <w:r>
        <w:t xml:space="preserve">Leadership Skills </w:t>
      </w:r>
    </w:p>
    <w:p w14:paraId="01223CAA" w14:textId="77777777" w:rsidR="00903A37" w:rsidRDefault="001129B3" w:rsidP="00B75199">
      <w:pPr>
        <w:numPr>
          <w:ilvl w:val="0"/>
          <w:numId w:val="5"/>
        </w:numPr>
        <w:spacing w:after="35" w:line="240" w:lineRule="auto"/>
        <w:ind w:hanging="360"/>
      </w:pPr>
      <w:r>
        <w:t xml:space="preserve">Good oral and written communication skills </w:t>
      </w:r>
    </w:p>
    <w:p w14:paraId="11310013" w14:textId="77777777" w:rsidR="00903A37" w:rsidRDefault="001129B3" w:rsidP="00B75199">
      <w:pPr>
        <w:numPr>
          <w:ilvl w:val="0"/>
          <w:numId w:val="5"/>
        </w:numPr>
        <w:spacing w:after="30" w:line="240" w:lineRule="auto"/>
        <w:ind w:hanging="360"/>
      </w:pPr>
      <w:r>
        <w:t xml:space="preserve">Ability to facilitate meetings efficiently </w:t>
      </w:r>
    </w:p>
    <w:p w14:paraId="1FDCA4C5" w14:textId="77777777" w:rsidR="00903A37" w:rsidRDefault="001129B3" w:rsidP="00B75199">
      <w:pPr>
        <w:numPr>
          <w:ilvl w:val="0"/>
          <w:numId w:val="5"/>
        </w:numPr>
        <w:spacing w:after="39" w:line="240" w:lineRule="auto"/>
        <w:ind w:hanging="360"/>
      </w:pPr>
      <w:r>
        <w:t xml:space="preserve">Organized </w:t>
      </w:r>
    </w:p>
    <w:p w14:paraId="6EA9DCD0" w14:textId="7AD3DBE2" w:rsidR="00903A37" w:rsidRDefault="00634D0A" w:rsidP="00B75199">
      <w:pPr>
        <w:numPr>
          <w:ilvl w:val="0"/>
          <w:numId w:val="5"/>
        </w:numPr>
        <w:spacing w:after="33" w:line="240" w:lineRule="auto"/>
        <w:ind w:hanging="360"/>
      </w:pPr>
      <w:r>
        <w:t xml:space="preserve">Availability to answer member emails, ideas and suggestions in a timely manner. </w:t>
      </w:r>
      <w:r w:rsidR="001129B3">
        <w:t xml:space="preserve"> </w:t>
      </w:r>
    </w:p>
    <w:p w14:paraId="05890573" w14:textId="77777777" w:rsidR="00903A37" w:rsidRDefault="001129B3" w:rsidP="00B75199">
      <w:pPr>
        <w:numPr>
          <w:ilvl w:val="0"/>
          <w:numId w:val="5"/>
        </w:numPr>
        <w:spacing w:after="36" w:line="240" w:lineRule="auto"/>
        <w:ind w:hanging="360"/>
      </w:pPr>
      <w:r>
        <w:t xml:space="preserve">Inclusiveness, open to diversity of activities </w:t>
      </w:r>
    </w:p>
    <w:p w14:paraId="74A2BB74" w14:textId="00C69E96" w:rsidR="00903A37" w:rsidRDefault="001129B3" w:rsidP="00B75199">
      <w:pPr>
        <w:numPr>
          <w:ilvl w:val="0"/>
          <w:numId w:val="5"/>
        </w:numPr>
        <w:spacing w:after="36" w:line="240" w:lineRule="auto"/>
        <w:ind w:hanging="360"/>
      </w:pPr>
      <w:r>
        <w:t xml:space="preserve">Familiarity with technological tools for communication </w:t>
      </w:r>
    </w:p>
    <w:p w14:paraId="21FE5790" w14:textId="77777777" w:rsidR="00903A37" w:rsidRDefault="001129B3" w:rsidP="00B75199">
      <w:pPr>
        <w:numPr>
          <w:ilvl w:val="0"/>
          <w:numId w:val="5"/>
        </w:numPr>
        <w:spacing w:after="34" w:line="240" w:lineRule="auto"/>
        <w:ind w:hanging="360"/>
      </w:pPr>
      <w:r>
        <w:t xml:space="preserve">Willingness to work with AACT Central Office </w:t>
      </w:r>
    </w:p>
    <w:p w14:paraId="357203E8" w14:textId="77777777" w:rsidR="00903A37" w:rsidRDefault="001129B3" w:rsidP="00B75199">
      <w:pPr>
        <w:numPr>
          <w:ilvl w:val="0"/>
          <w:numId w:val="5"/>
        </w:numPr>
        <w:spacing w:line="240" w:lineRule="auto"/>
        <w:ind w:hanging="360"/>
      </w:pPr>
      <w:r>
        <w:t xml:space="preserve">Ability to identify and foster a person to be co-chair with eventual succession plan for that person </w:t>
      </w:r>
    </w:p>
    <w:p w14:paraId="720CB7E4" w14:textId="77777777" w:rsidR="00903A37" w:rsidRDefault="001129B3" w:rsidP="00B75199">
      <w:pPr>
        <w:pStyle w:val="Heading1"/>
        <w:spacing w:after="227" w:line="240" w:lineRule="auto"/>
        <w:ind w:left="-5"/>
      </w:pPr>
      <w:r>
        <w:t>Time Commitment</w:t>
      </w:r>
      <w:r>
        <w:rPr>
          <w:u w:val="none"/>
        </w:rPr>
        <w:t xml:space="preserve"> </w:t>
      </w:r>
    </w:p>
    <w:p w14:paraId="5CD965E9" w14:textId="77777777" w:rsidR="00096A7C" w:rsidRDefault="001129B3" w:rsidP="008D4C2C">
      <w:pPr>
        <w:numPr>
          <w:ilvl w:val="0"/>
          <w:numId w:val="6"/>
        </w:numPr>
        <w:spacing w:after="62" w:line="240" w:lineRule="auto"/>
        <w:ind w:left="720" w:right="1971" w:hanging="360"/>
      </w:pPr>
      <w:r>
        <w:t>Terms are three years long</w:t>
      </w:r>
    </w:p>
    <w:p w14:paraId="6CF79325" w14:textId="54D63900" w:rsidR="00903A37" w:rsidRDefault="001129B3" w:rsidP="00B75199">
      <w:pPr>
        <w:numPr>
          <w:ilvl w:val="0"/>
          <w:numId w:val="6"/>
        </w:numPr>
        <w:spacing w:after="62" w:line="240" w:lineRule="auto"/>
        <w:ind w:left="720" w:right="1971" w:hanging="360"/>
      </w:pPr>
      <w:r>
        <w:t>A Section Chair should not serve more than 3 terms</w:t>
      </w:r>
    </w:p>
    <w:p w14:paraId="3AB70A78" w14:textId="263B12E7" w:rsidR="00096A7C" w:rsidRPr="00B75199" w:rsidRDefault="001129B3" w:rsidP="008D4C2C">
      <w:pPr>
        <w:numPr>
          <w:ilvl w:val="0"/>
          <w:numId w:val="6"/>
        </w:numPr>
        <w:spacing w:after="44" w:line="240" w:lineRule="auto"/>
        <w:ind w:left="720" w:right="1971" w:hanging="360"/>
      </w:pPr>
      <w:r>
        <w:t>The time commitment varies from section to section</w:t>
      </w:r>
      <w:r>
        <w:rPr>
          <w:b/>
        </w:rPr>
        <w:t xml:space="preserve"> </w:t>
      </w:r>
    </w:p>
    <w:p w14:paraId="7E6CADDC" w14:textId="77777777" w:rsidR="00096A7C" w:rsidRPr="00B75199" w:rsidRDefault="001129B3" w:rsidP="00096A7C">
      <w:pPr>
        <w:numPr>
          <w:ilvl w:val="1"/>
          <w:numId w:val="6"/>
        </w:numPr>
        <w:spacing w:after="44" w:line="240" w:lineRule="auto"/>
        <w:ind w:right="1971" w:hanging="360"/>
      </w:pPr>
      <w:r>
        <w:t>Planning NACCT Meeting</w:t>
      </w:r>
      <w:r>
        <w:rPr>
          <w:b/>
        </w:rPr>
        <w:t xml:space="preserve"> </w:t>
      </w:r>
    </w:p>
    <w:p w14:paraId="0FD6B4BE" w14:textId="460A5A44" w:rsidR="00096A7C" w:rsidRDefault="001129B3" w:rsidP="00B75199">
      <w:pPr>
        <w:numPr>
          <w:ilvl w:val="1"/>
          <w:numId w:val="6"/>
        </w:numPr>
        <w:spacing w:after="44" w:line="240" w:lineRule="auto"/>
        <w:ind w:right="1971" w:hanging="360"/>
      </w:pPr>
      <w:r>
        <w:t>Planning webinar presentation</w:t>
      </w:r>
      <w:r>
        <w:rPr>
          <w:b/>
        </w:rPr>
        <w:t xml:space="preserve"> </w:t>
      </w:r>
    </w:p>
    <w:p w14:paraId="348474A8" w14:textId="281020D7" w:rsidR="00903A37" w:rsidRDefault="001129B3" w:rsidP="00B75199">
      <w:pPr>
        <w:numPr>
          <w:ilvl w:val="1"/>
          <w:numId w:val="6"/>
        </w:numPr>
        <w:spacing w:after="44" w:line="240" w:lineRule="auto"/>
        <w:ind w:right="1971" w:hanging="360"/>
      </w:pPr>
      <w:r>
        <w:t>1-2 hours per month which may increase as the NACCT or webinar draws closer</w:t>
      </w:r>
      <w:r w:rsidRPr="00096A7C">
        <w:rPr>
          <w:b/>
        </w:rPr>
        <w:t xml:space="preserve"> </w:t>
      </w:r>
    </w:p>
    <w:p w14:paraId="587C107F" w14:textId="77777777" w:rsidR="00903A37" w:rsidRDefault="001129B3" w:rsidP="00B75199">
      <w:pPr>
        <w:spacing w:after="158" w:line="240" w:lineRule="auto"/>
        <w:ind w:left="1" w:firstLine="0"/>
      </w:pPr>
      <w:r>
        <w:rPr>
          <w:b/>
        </w:rPr>
        <w:t xml:space="preserve"> </w:t>
      </w:r>
    </w:p>
    <w:p w14:paraId="2A91AC35" w14:textId="77777777" w:rsidR="00903A37" w:rsidRDefault="001129B3" w:rsidP="00B75199">
      <w:pPr>
        <w:spacing w:after="0" w:line="240" w:lineRule="auto"/>
        <w:ind w:left="1" w:firstLine="0"/>
      </w:pPr>
      <w:r>
        <w:t xml:space="preserve"> </w:t>
      </w:r>
    </w:p>
    <w:sectPr w:rsidR="00903A37">
      <w:footerReference w:type="even" r:id="rId31"/>
      <w:footerReference w:type="default" r:id="rId32"/>
      <w:footerReference w:type="first" r:id="rId33"/>
      <w:pgSz w:w="12240" w:h="15840"/>
      <w:pgMar w:top="1483" w:right="1443" w:bottom="1496" w:left="144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59F2" w14:textId="77777777" w:rsidR="00D66661" w:rsidRDefault="00D66661">
      <w:pPr>
        <w:spacing w:after="0" w:line="240" w:lineRule="auto"/>
      </w:pPr>
      <w:r>
        <w:separator/>
      </w:r>
    </w:p>
  </w:endnote>
  <w:endnote w:type="continuationSeparator" w:id="0">
    <w:p w14:paraId="4346D810" w14:textId="77777777" w:rsidR="00D66661" w:rsidRDefault="00D6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D2FB" w14:textId="77777777" w:rsidR="00903A37" w:rsidRDefault="001129B3">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48D1A500" w14:textId="77777777" w:rsidR="00903A37" w:rsidRDefault="001129B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57A" w14:textId="77777777" w:rsidR="00903A37" w:rsidRDefault="001129B3">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2F8784E2" w14:textId="77777777" w:rsidR="00903A37" w:rsidRDefault="001129B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508D" w14:textId="77777777" w:rsidR="00903A37" w:rsidRDefault="001129B3">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74F10810" w14:textId="77777777" w:rsidR="00903A37" w:rsidRDefault="001129B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ACE9" w14:textId="77777777" w:rsidR="00D66661" w:rsidRDefault="00D66661">
      <w:pPr>
        <w:spacing w:after="0" w:line="240" w:lineRule="auto"/>
      </w:pPr>
      <w:r>
        <w:separator/>
      </w:r>
    </w:p>
  </w:footnote>
  <w:footnote w:type="continuationSeparator" w:id="0">
    <w:p w14:paraId="2DB21386" w14:textId="77777777" w:rsidR="00D66661" w:rsidRDefault="00D66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3E6"/>
    <w:multiLevelType w:val="hybridMultilevel"/>
    <w:tmpl w:val="E9FC0F08"/>
    <w:lvl w:ilvl="0" w:tplc="1212B23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8564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AD64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47E1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E619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B2AEF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2893F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2996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72F65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973B11"/>
    <w:multiLevelType w:val="hybridMultilevel"/>
    <w:tmpl w:val="8BCCADFC"/>
    <w:lvl w:ilvl="0" w:tplc="4F9ED66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A83C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D8B6F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9CE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50BCC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0E7AF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C136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CEAB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B2CD5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AF5731"/>
    <w:multiLevelType w:val="hybridMultilevel"/>
    <w:tmpl w:val="60A65F2C"/>
    <w:lvl w:ilvl="0" w:tplc="AEDCA98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A37A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2200C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D6BFD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BE8BE60">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482F82">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20342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02DE7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B0DB5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1A0CFB"/>
    <w:multiLevelType w:val="hybridMultilevel"/>
    <w:tmpl w:val="59686A4A"/>
    <w:lvl w:ilvl="0" w:tplc="18024F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848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A26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4A6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8FA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3246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128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27E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E03A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7003B6"/>
    <w:multiLevelType w:val="hybridMultilevel"/>
    <w:tmpl w:val="1AB61324"/>
    <w:lvl w:ilvl="0" w:tplc="BA74AA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4648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86A5C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A8B58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A898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E4CD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5CFF1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AC79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830E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7B7178"/>
    <w:multiLevelType w:val="hybridMultilevel"/>
    <w:tmpl w:val="CE0A08F2"/>
    <w:lvl w:ilvl="0" w:tplc="A1A005D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1E1E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6A48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8069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1209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0F1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942A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BE95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2A82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8FA3F62"/>
    <w:multiLevelType w:val="hybridMultilevel"/>
    <w:tmpl w:val="ACBC4796"/>
    <w:lvl w:ilvl="0" w:tplc="BAAE32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AE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EC7C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8A5C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E4A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21B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EC6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E22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DEA1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2314414">
    <w:abstractNumId w:val="2"/>
  </w:num>
  <w:num w:numId="2" w16cid:durableId="1030378008">
    <w:abstractNumId w:val="1"/>
  </w:num>
  <w:num w:numId="3" w16cid:durableId="2116054083">
    <w:abstractNumId w:val="6"/>
  </w:num>
  <w:num w:numId="4" w16cid:durableId="1846092712">
    <w:abstractNumId w:val="5"/>
  </w:num>
  <w:num w:numId="5" w16cid:durableId="889921475">
    <w:abstractNumId w:val="0"/>
  </w:num>
  <w:num w:numId="6" w16cid:durableId="1190604866">
    <w:abstractNumId w:val="3"/>
  </w:num>
  <w:num w:numId="7" w16cid:durableId="177239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37"/>
    <w:rsid w:val="00092928"/>
    <w:rsid w:val="00096A7C"/>
    <w:rsid w:val="000D5914"/>
    <w:rsid w:val="000D799A"/>
    <w:rsid w:val="001129B3"/>
    <w:rsid w:val="0013146D"/>
    <w:rsid w:val="001B78BB"/>
    <w:rsid w:val="00241607"/>
    <w:rsid w:val="003B7760"/>
    <w:rsid w:val="003E50EF"/>
    <w:rsid w:val="004C2DC4"/>
    <w:rsid w:val="00505ABA"/>
    <w:rsid w:val="00572433"/>
    <w:rsid w:val="00581C5C"/>
    <w:rsid w:val="00634D0A"/>
    <w:rsid w:val="0066014C"/>
    <w:rsid w:val="00672EEE"/>
    <w:rsid w:val="006A1C56"/>
    <w:rsid w:val="00723718"/>
    <w:rsid w:val="00771201"/>
    <w:rsid w:val="0079029A"/>
    <w:rsid w:val="007D58E0"/>
    <w:rsid w:val="007D6384"/>
    <w:rsid w:val="00886955"/>
    <w:rsid w:val="0089618C"/>
    <w:rsid w:val="008D4C2C"/>
    <w:rsid w:val="00903A37"/>
    <w:rsid w:val="00A30162"/>
    <w:rsid w:val="00A738A1"/>
    <w:rsid w:val="00A8229D"/>
    <w:rsid w:val="00B75199"/>
    <w:rsid w:val="00B76296"/>
    <w:rsid w:val="00BA7D44"/>
    <w:rsid w:val="00C400E3"/>
    <w:rsid w:val="00D364B9"/>
    <w:rsid w:val="00D66661"/>
    <w:rsid w:val="00E044A3"/>
    <w:rsid w:val="00E6480D"/>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1FFF"/>
  <w15:docId w15:val="{7C8760D2-F1B0-4A7E-8CA8-987FA1E3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4"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41607"/>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8D4C2C"/>
    <w:rPr>
      <w:sz w:val="16"/>
      <w:szCs w:val="16"/>
    </w:rPr>
  </w:style>
  <w:style w:type="paragraph" w:styleId="CommentText">
    <w:name w:val="annotation text"/>
    <w:basedOn w:val="Normal"/>
    <w:link w:val="CommentTextChar"/>
    <w:uiPriority w:val="99"/>
    <w:unhideWhenUsed/>
    <w:rsid w:val="008D4C2C"/>
    <w:pPr>
      <w:spacing w:line="240" w:lineRule="auto"/>
    </w:pPr>
    <w:rPr>
      <w:sz w:val="20"/>
      <w:szCs w:val="20"/>
    </w:rPr>
  </w:style>
  <w:style w:type="character" w:customStyle="1" w:styleId="CommentTextChar">
    <w:name w:val="Comment Text Char"/>
    <w:basedOn w:val="DefaultParagraphFont"/>
    <w:link w:val="CommentText"/>
    <w:uiPriority w:val="99"/>
    <w:rsid w:val="008D4C2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D4C2C"/>
    <w:rPr>
      <w:b/>
      <w:bCs/>
    </w:rPr>
  </w:style>
  <w:style w:type="character" w:customStyle="1" w:styleId="CommentSubjectChar">
    <w:name w:val="Comment Subject Char"/>
    <w:basedOn w:val="CommentTextChar"/>
    <w:link w:val="CommentSubject"/>
    <w:uiPriority w:val="99"/>
    <w:semiHidden/>
    <w:rsid w:val="008D4C2C"/>
    <w:rPr>
      <w:rFonts w:ascii="Calibri" w:eastAsia="Calibri" w:hAnsi="Calibri" w:cs="Calibri"/>
      <w:b/>
      <w:bCs/>
      <w:color w:val="000000"/>
      <w:sz w:val="20"/>
      <w:szCs w:val="20"/>
    </w:rPr>
  </w:style>
  <w:style w:type="character" w:styleId="Hyperlink">
    <w:name w:val="Hyperlink"/>
    <w:basedOn w:val="DefaultParagraphFont"/>
    <w:uiPriority w:val="99"/>
    <w:unhideWhenUsed/>
    <w:rsid w:val="007D58E0"/>
    <w:rPr>
      <w:color w:val="467886" w:themeColor="hyperlink"/>
      <w:u w:val="single"/>
    </w:rPr>
  </w:style>
  <w:style w:type="character" w:styleId="UnresolvedMention">
    <w:name w:val="Unresolved Mention"/>
    <w:basedOn w:val="DefaultParagraphFont"/>
    <w:uiPriority w:val="99"/>
    <w:semiHidden/>
    <w:unhideWhenUsed/>
    <w:rsid w:val="007D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17115">
      <w:bodyDiv w:val="1"/>
      <w:marLeft w:val="0"/>
      <w:marRight w:val="0"/>
      <w:marTop w:val="0"/>
      <w:marBottom w:val="0"/>
      <w:divBdr>
        <w:top w:val="none" w:sz="0" w:space="0" w:color="auto"/>
        <w:left w:val="none" w:sz="0" w:space="0" w:color="auto"/>
        <w:bottom w:val="none" w:sz="0" w:space="0" w:color="auto"/>
        <w:right w:val="none" w:sz="0" w:space="0" w:color="auto"/>
      </w:divBdr>
    </w:div>
    <w:div w:id="186077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lintox.org/" TargetMode="External"/><Relationship Id="rId18" Type="http://schemas.openxmlformats.org/officeDocument/2006/relationships/hyperlink" Target="https://www.clintox.org/sections/clinical-toxicology-sports/" TargetMode="External"/><Relationship Id="rId26" Type="http://schemas.openxmlformats.org/officeDocument/2006/relationships/hyperlink" Target="https://www.clintox.org/sections/radiation/" TargetMode="External"/><Relationship Id="rId3" Type="http://schemas.openxmlformats.org/officeDocument/2006/relationships/customXml" Target="../customXml/item3.xml"/><Relationship Id="rId21" Type="http://schemas.openxmlformats.org/officeDocument/2006/relationships/hyperlink" Target="https://www.clintox.org/sections/forensic/"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lintox.org/sections" TargetMode="External"/><Relationship Id="rId17" Type="http://schemas.openxmlformats.org/officeDocument/2006/relationships/hyperlink" Target="https://www.clintox.org/sections/addiction-toxicology-section" TargetMode="External"/><Relationship Id="rId25" Type="http://schemas.openxmlformats.org/officeDocument/2006/relationships/hyperlink" Target="https://www.clintox.org/sections/pediatric/"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lintox.org/sections/acute-intensive-care/" TargetMode="External"/><Relationship Id="rId20" Type="http://schemas.openxmlformats.org/officeDocument/2006/relationships/hyperlink" Target="https://www.clintox.org/sections/envenomations/" TargetMode="External"/><Relationship Id="rId29" Type="http://schemas.openxmlformats.org/officeDocument/2006/relationships/hyperlink" Target="https://www.clintox.org/sections/weapons-mass-de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clintox.org" TargetMode="External"/><Relationship Id="rId24" Type="http://schemas.openxmlformats.org/officeDocument/2006/relationships/hyperlink" Target="https://www.clintox.org/sections/occupationalenvironmenta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vearrier@gmail.com" TargetMode="External"/><Relationship Id="rId23" Type="http://schemas.openxmlformats.org/officeDocument/2006/relationships/hyperlink" Target="https://www.clintox.org/sections/herbs-dietary-supplements/" TargetMode="External"/><Relationship Id="rId28" Type="http://schemas.openxmlformats.org/officeDocument/2006/relationships/hyperlink" Target="https://www.clintox.org/sections/trainee-and-student-special-interest-section" TargetMode="External"/><Relationship Id="rId10" Type="http://schemas.openxmlformats.org/officeDocument/2006/relationships/endnotes" Target="endnotes.xml"/><Relationship Id="rId19" Type="http://schemas.openxmlformats.org/officeDocument/2006/relationships/hyperlink" Target="https://www.clintox.org/sections/de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clintox.org" TargetMode="External"/><Relationship Id="rId22" Type="http://schemas.openxmlformats.org/officeDocument/2006/relationships/hyperlink" Target="https://www.clintox.org/sections/geriatric-toxicology/" TargetMode="External"/><Relationship Id="rId27" Type="http://schemas.openxmlformats.org/officeDocument/2006/relationships/hyperlink" Target="https://www.clintox.org/sections/toxicology-historical-society/" TargetMode="External"/><Relationship Id="rId30" Type="http://schemas.openxmlformats.org/officeDocument/2006/relationships/hyperlink" Target="https://www.clintox.org/section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3F7E53882F44DAAC752BC6A789EA0" ma:contentTypeVersion="21" ma:contentTypeDescription="Create a new document." ma:contentTypeScope="" ma:versionID="1e274b6841053c202ff061c3bdd39bd0">
  <xsd:schema xmlns:xsd="http://www.w3.org/2001/XMLSchema" xmlns:xs="http://www.w3.org/2001/XMLSchema" xmlns:p="http://schemas.microsoft.com/office/2006/metadata/properties" xmlns:ns1="http://schemas.microsoft.com/sharepoint/v3" xmlns:ns2="aa03cc6f-dd9f-4f8f-a22b-a6ada83b1f42" xmlns:ns3="8abb83ac-9ede-4336-b906-43098fa69765" targetNamespace="http://schemas.microsoft.com/office/2006/metadata/properties" ma:root="true" ma:fieldsID="6fef81dd17c367c18a4ccc93b07b1f53" ns1:_="" ns2:_="" ns3:_="">
    <xsd:import namespace="http://schemas.microsoft.com/sharepoint/v3"/>
    <xsd:import namespace="aa03cc6f-dd9f-4f8f-a22b-a6ada83b1f42"/>
    <xsd:import namespace="8abb83ac-9ede-4336-b906-43098fa69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cc6f-dd9f-4f8f-a22b-a6ada83b1f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3b5a478-486f-42d6-98b7-63885bfe2aa0}" ma:internalName="TaxCatchAll" ma:showField="CatchAllData" ma:web="aa03cc6f-dd9f-4f8f-a22b-a6ada83b1f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b83ac-9ede-4336-b906-43098fa69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1ac851-dc5f-4a1c-961d-08a746d4b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a03cc6f-dd9f-4f8f-a22b-a6ada83b1f42" xsi:nil="true"/>
    <lcf76f155ced4ddcb4097134ff3c332f xmlns="8abb83ac-9ede-4336-b906-43098fa69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87C4D-6158-4407-AF1F-B81B99E068AA}">
  <ds:schemaRefs>
    <ds:schemaRef ds:uri="http://schemas.microsoft.com/sharepoint/v3/contenttype/forms"/>
  </ds:schemaRefs>
</ds:datastoreItem>
</file>

<file path=customXml/itemProps2.xml><?xml version="1.0" encoding="utf-8"?>
<ds:datastoreItem xmlns:ds="http://schemas.openxmlformats.org/officeDocument/2006/customXml" ds:itemID="{3D517C5C-0EE2-4FDB-9A34-412C0D59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cc6f-dd9f-4f8f-a22b-a6ada83b1f42"/>
    <ds:schemaRef ds:uri="8abb83ac-9ede-4336-b906-43098fa6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EEEDC-54AF-4B48-A7D8-A305CCB5AE47}">
  <ds:schemaRefs>
    <ds:schemaRef ds:uri="http://schemas.openxmlformats.org/officeDocument/2006/bibliography"/>
  </ds:schemaRefs>
</ds:datastoreItem>
</file>

<file path=customXml/itemProps4.xml><?xml version="1.0" encoding="utf-8"?>
<ds:datastoreItem xmlns:ds="http://schemas.openxmlformats.org/officeDocument/2006/customXml" ds:itemID="{C2200D9D-17F0-4374-A993-F9B68BEEB0B4}">
  <ds:schemaRefs>
    <ds:schemaRef ds:uri="http://schemas.microsoft.com/office/2006/metadata/properties"/>
    <ds:schemaRef ds:uri="http://schemas.microsoft.com/office/infopath/2007/PartnerControls"/>
    <ds:schemaRef ds:uri="http://schemas.microsoft.com/sharepoint/v3"/>
    <ds:schemaRef ds:uri="b2e1b592-b7f7-432a-a6f1-f3c6d3fc726f"/>
    <ds:schemaRef ds:uri="aa03cc6f-dd9f-4f8f-a22b-a6ada83b1f42"/>
    <ds:schemaRef ds:uri="8abb83ac-9ede-4336-b906-43098fa6976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Temple University Health System</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Jeanna Marraffa</dc:creator>
  <cp:keywords/>
  <cp:lastModifiedBy>Rachel Schuster-Simmons</cp:lastModifiedBy>
  <cp:revision>2</cp:revision>
  <dcterms:created xsi:type="dcterms:W3CDTF">2025-05-13T19:35:00Z</dcterms:created>
  <dcterms:modified xsi:type="dcterms:W3CDTF">2025-05-13T19:35:00Z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0x0101004E43F7E53882F44DAAC752BC6A789EA0</vt:lpwstr>
  </property>
  <property fmtid="{D5CDD505-2E9C-101B-9397-08002B2CF9AE}" pid="3" name="MediaServiceImageTags">
    <vt:lpwstr/>
  </property>
</Properties>
</file>