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3955E" w14:textId="21E4CE84" w:rsidR="00AE0E6B" w:rsidRDefault="00AE0E6B" w:rsidP="007920FA">
      <w:pPr>
        <w:spacing w:after="100" w:afterAutospacing="1"/>
        <w:rPr>
          <w:rFonts w:ascii="Verdana" w:hAnsi="Verdana"/>
          <w:b/>
          <w:bCs/>
          <w:sz w:val="20"/>
          <w:szCs w:val="20"/>
        </w:rPr>
      </w:pPr>
      <w:r w:rsidRPr="00632DEA">
        <w:rPr>
          <w:rFonts w:ascii="Verdana" w:eastAsia="Times New Roman" w:hAnsi="Verdana" w:cs="Times New Roman"/>
          <w:i/>
          <w:iCs/>
          <w:sz w:val="20"/>
          <w:szCs w:val="20"/>
        </w:rPr>
        <w:t xml:space="preserve">Inspire health. Serve with compassion.  Be the difference. </w:t>
      </w:r>
    </w:p>
    <w:p w14:paraId="030FF8D4" w14:textId="5F0361A6" w:rsidR="00AE0E6B" w:rsidRDefault="0028320B" w:rsidP="007920FA">
      <w:pPr>
        <w:pStyle w:val="Default"/>
        <w:rPr>
          <w:rFonts w:ascii="Verdana" w:hAnsi="Verdana"/>
          <w:b/>
          <w:bCs/>
          <w:sz w:val="20"/>
          <w:szCs w:val="20"/>
        </w:rPr>
      </w:pPr>
      <w:r w:rsidRPr="0028320B">
        <w:rPr>
          <w:rFonts w:ascii="Verdana" w:hAnsi="Verdana"/>
          <w:b/>
          <w:bCs/>
          <w:sz w:val="20"/>
          <w:szCs w:val="20"/>
        </w:rPr>
        <w:t>E</w:t>
      </w:r>
      <w:r w:rsidR="006B27F6">
        <w:rPr>
          <w:rFonts w:ascii="Verdana" w:hAnsi="Verdana"/>
          <w:b/>
          <w:bCs/>
          <w:sz w:val="20"/>
          <w:szCs w:val="20"/>
        </w:rPr>
        <w:t>mergency</w:t>
      </w:r>
      <w:r w:rsidRPr="0028320B">
        <w:rPr>
          <w:rFonts w:ascii="Verdana" w:hAnsi="Verdana"/>
          <w:b/>
          <w:bCs/>
          <w:sz w:val="20"/>
          <w:szCs w:val="20"/>
        </w:rPr>
        <w:t xml:space="preserve"> M</w:t>
      </w:r>
      <w:r w:rsidR="006B27F6">
        <w:rPr>
          <w:rFonts w:ascii="Verdana" w:hAnsi="Verdana"/>
          <w:b/>
          <w:bCs/>
          <w:sz w:val="20"/>
          <w:szCs w:val="20"/>
        </w:rPr>
        <w:t>edicine</w:t>
      </w:r>
      <w:r w:rsidRPr="0028320B">
        <w:rPr>
          <w:rFonts w:ascii="Verdana" w:hAnsi="Verdana"/>
          <w:b/>
          <w:bCs/>
          <w:sz w:val="20"/>
          <w:szCs w:val="20"/>
        </w:rPr>
        <w:t xml:space="preserve"> M</w:t>
      </w:r>
      <w:r w:rsidR="006B27F6">
        <w:rPr>
          <w:rFonts w:ascii="Verdana" w:hAnsi="Verdana"/>
          <w:b/>
          <w:bCs/>
          <w:sz w:val="20"/>
          <w:szCs w:val="20"/>
        </w:rPr>
        <w:t>edical</w:t>
      </w:r>
      <w:r w:rsidRPr="0028320B">
        <w:rPr>
          <w:rFonts w:ascii="Verdana" w:hAnsi="Verdana"/>
          <w:b/>
          <w:bCs/>
          <w:sz w:val="20"/>
          <w:szCs w:val="20"/>
        </w:rPr>
        <w:t xml:space="preserve"> T</w:t>
      </w:r>
      <w:r w:rsidR="006B27F6">
        <w:rPr>
          <w:rFonts w:ascii="Verdana" w:hAnsi="Verdana"/>
          <w:b/>
          <w:bCs/>
          <w:sz w:val="20"/>
          <w:szCs w:val="20"/>
        </w:rPr>
        <w:t>oxicologist Opportunity</w:t>
      </w:r>
    </w:p>
    <w:p w14:paraId="6F22A269" w14:textId="77777777" w:rsidR="0028320B" w:rsidRPr="00825780" w:rsidRDefault="0028320B" w:rsidP="007920FA">
      <w:pPr>
        <w:pStyle w:val="Default"/>
        <w:rPr>
          <w:rFonts w:ascii="Verdana" w:hAnsi="Verdana"/>
          <w:b/>
          <w:bCs/>
          <w:sz w:val="20"/>
          <w:szCs w:val="20"/>
        </w:rPr>
      </w:pPr>
    </w:p>
    <w:p w14:paraId="3D894819" w14:textId="16C97CB7" w:rsidR="00683C79" w:rsidRDefault="007B1EF9" w:rsidP="007920FA">
      <w:pPr>
        <w:pStyle w:val="Default"/>
        <w:rPr>
          <w:rFonts w:ascii="Verdana" w:hAnsi="Verdana"/>
          <w:b/>
          <w:bCs/>
          <w:sz w:val="20"/>
          <w:szCs w:val="20"/>
        </w:rPr>
      </w:pPr>
      <w:r w:rsidRPr="00825780">
        <w:rPr>
          <w:rFonts w:ascii="Verdana" w:hAnsi="Verdana"/>
          <w:b/>
          <w:bCs/>
          <w:sz w:val="20"/>
          <w:szCs w:val="20"/>
        </w:rPr>
        <w:t>Greenville, SC</w:t>
      </w:r>
    </w:p>
    <w:p w14:paraId="1528E9AD" w14:textId="77777777" w:rsidR="00AE0E6B" w:rsidRPr="00825780" w:rsidRDefault="00AE0E6B" w:rsidP="007920FA">
      <w:pPr>
        <w:pStyle w:val="Default"/>
        <w:rPr>
          <w:rFonts w:ascii="Verdana" w:hAnsi="Verdana" w:cstheme="minorHAnsi"/>
          <w:sz w:val="20"/>
          <w:szCs w:val="20"/>
        </w:rPr>
      </w:pPr>
    </w:p>
    <w:p w14:paraId="0DCF3272" w14:textId="699A0705" w:rsidR="00AE0E6B" w:rsidRDefault="00683C79" w:rsidP="007920FA">
      <w:pPr>
        <w:shd w:val="clear" w:color="auto" w:fill="FFFFFF"/>
        <w:spacing w:after="75"/>
        <w:rPr>
          <w:rFonts w:ascii="Verdana" w:eastAsia="Times New Roman" w:hAnsi="Verdana" w:cs="Arial"/>
          <w:sz w:val="20"/>
          <w:szCs w:val="20"/>
        </w:rPr>
      </w:pPr>
      <w:r w:rsidRPr="00825780">
        <w:rPr>
          <w:rFonts w:ascii="Verdana" w:eastAsia="Times New Roman" w:hAnsi="Verdana" w:cs="Arial"/>
          <w:sz w:val="20"/>
          <w:szCs w:val="20"/>
        </w:rPr>
        <w:t xml:space="preserve">Prisma Health, the largest healthcare provider in South Carolina, </w:t>
      </w:r>
      <w:r w:rsidR="003E40F4" w:rsidRPr="003E40F4">
        <w:rPr>
          <w:rFonts w:ascii="Verdana" w:eastAsia="Times New Roman" w:hAnsi="Verdana" w:cs="Arial"/>
          <w:sz w:val="20"/>
          <w:szCs w:val="20"/>
        </w:rPr>
        <w:t>seeks a BC/BE Emergency Medicine Medical Toxicologist to become faculty in the Department of Emergency Medicine. Successful candidates should be prepared to shape the Emergency Medicine Residency Program and contribute to the academic output of the department.</w:t>
      </w:r>
    </w:p>
    <w:p w14:paraId="2161658E" w14:textId="77777777" w:rsidR="00226F56" w:rsidRPr="00825780" w:rsidRDefault="00226F56" w:rsidP="007920FA">
      <w:pPr>
        <w:shd w:val="clear" w:color="auto" w:fill="FFFFFF"/>
        <w:spacing w:after="75"/>
        <w:rPr>
          <w:rFonts w:ascii="Verdana" w:eastAsia="Times New Roman" w:hAnsi="Verdana" w:cs="Arial"/>
          <w:sz w:val="20"/>
          <w:szCs w:val="20"/>
        </w:rPr>
      </w:pPr>
    </w:p>
    <w:p w14:paraId="77115117" w14:textId="77777777" w:rsidR="00662687" w:rsidRPr="0045766E" w:rsidRDefault="00662687" w:rsidP="00662687">
      <w:pPr>
        <w:shd w:val="clear" w:color="auto" w:fill="FFFFFF"/>
        <w:textAlignment w:val="baseline"/>
        <w:rPr>
          <w:rFonts w:ascii="Verdana" w:eastAsia="Times New Roman" w:hAnsi="Verdana" w:cs="Helvetica"/>
          <w:b/>
          <w:bCs/>
          <w:color w:val="414141"/>
          <w:sz w:val="20"/>
          <w:szCs w:val="20"/>
        </w:rPr>
      </w:pPr>
      <w:r w:rsidRPr="0045766E">
        <w:rPr>
          <w:rFonts w:ascii="Verdana" w:eastAsia="Times New Roman" w:hAnsi="Verdana" w:cs="Helvetica"/>
          <w:b/>
          <w:bCs/>
          <w:color w:val="414141"/>
          <w:sz w:val="20"/>
          <w:szCs w:val="20"/>
        </w:rPr>
        <w:t>Details:</w:t>
      </w:r>
    </w:p>
    <w:p w14:paraId="6E60CE06" w14:textId="77777777" w:rsidR="00662687" w:rsidRDefault="00662687" w:rsidP="00662687">
      <w:pPr>
        <w:pStyle w:val="NormalWeb"/>
        <w:numPr>
          <w:ilvl w:val="0"/>
          <w:numId w:val="11"/>
        </w:numPr>
        <w:spacing w:before="0" w:beforeAutospacing="0" w:after="0" w:afterAutospacing="0"/>
        <w:rPr>
          <w:rFonts w:ascii="Verdana" w:hAnsi="Verdana" w:cs="Arial"/>
          <w:sz w:val="20"/>
          <w:szCs w:val="20"/>
        </w:rPr>
      </w:pPr>
      <w:r>
        <w:rPr>
          <w:rFonts w:ascii="Verdana" w:hAnsi="Verdana" w:cs="Arial"/>
          <w:sz w:val="20"/>
          <w:szCs w:val="20"/>
        </w:rPr>
        <w:t>Regional referral, acute care, tertiary care hospital (with 600+ beds and more than 100 ICU beds)</w:t>
      </w:r>
    </w:p>
    <w:p w14:paraId="12CCA0F6" w14:textId="77777777" w:rsidR="00662687" w:rsidRDefault="00662687" w:rsidP="00662687">
      <w:pPr>
        <w:pStyle w:val="NormalWeb"/>
        <w:numPr>
          <w:ilvl w:val="0"/>
          <w:numId w:val="11"/>
        </w:numPr>
        <w:spacing w:before="0" w:beforeAutospacing="0" w:after="0" w:afterAutospacing="0"/>
        <w:rPr>
          <w:rFonts w:ascii="Verdana" w:hAnsi="Verdana" w:cs="Arial"/>
          <w:sz w:val="20"/>
          <w:szCs w:val="20"/>
        </w:rPr>
      </w:pPr>
      <w:r w:rsidRPr="0045766E">
        <w:rPr>
          <w:rFonts w:ascii="Verdana" w:hAnsi="Verdana" w:cs="Arial"/>
          <w:sz w:val="20"/>
          <w:szCs w:val="20"/>
        </w:rPr>
        <w:t xml:space="preserve">Level 1 </w:t>
      </w:r>
      <w:r>
        <w:rPr>
          <w:rFonts w:ascii="Verdana" w:hAnsi="Verdana" w:cs="Arial"/>
          <w:sz w:val="20"/>
          <w:szCs w:val="20"/>
        </w:rPr>
        <w:t xml:space="preserve">Adult </w:t>
      </w:r>
      <w:r w:rsidRPr="0045766E">
        <w:rPr>
          <w:rFonts w:ascii="Verdana" w:hAnsi="Verdana" w:cs="Arial"/>
          <w:sz w:val="20"/>
          <w:szCs w:val="20"/>
        </w:rPr>
        <w:t>Trauma Center</w:t>
      </w:r>
      <w:r>
        <w:rPr>
          <w:rFonts w:ascii="Verdana" w:hAnsi="Verdana" w:cs="Arial"/>
          <w:sz w:val="20"/>
          <w:szCs w:val="20"/>
        </w:rPr>
        <w:t xml:space="preserve"> and Level 2 Pediatric Trauma Center</w:t>
      </w:r>
    </w:p>
    <w:p w14:paraId="4F47BCAE" w14:textId="77777777" w:rsidR="00662687" w:rsidRPr="0045766E" w:rsidRDefault="00662687" w:rsidP="00662687">
      <w:pPr>
        <w:pStyle w:val="NormalWeb"/>
        <w:numPr>
          <w:ilvl w:val="0"/>
          <w:numId w:val="11"/>
        </w:numPr>
        <w:spacing w:before="0" w:beforeAutospacing="0" w:after="0" w:afterAutospacing="0"/>
        <w:rPr>
          <w:rFonts w:ascii="Verdana" w:hAnsi="Verdana" w:cs="Arial"/>
          <w:sz w:val="20"/>
          <w:szCs w:val="20"/>
        </w:rPr>
      </w:pPr>
      <w:r>
        <w:rPr>
          <w:rFonts w:ascii="Verdana" w:hAnsi="Verdana" w:cs="Arial"/>
          <w:sz w:val="20"/>
          <w:szCs w:val="20"/>
        </w:rPr>
        <w:t>Accredited Transplant program</w:t>
      </w:r>
    </w:p>
    <w:p w14:paraId="0E1E4BB6" w14:textId="77777777" w:rsidR="00662687" w:rsidRPr="0045766E" w:rsidRDefault="00662687" w:rsidP="00662687">
      <w:pPr>
        <w:pStyle w:val="NormalWeb"/>
        <w:numPr>
          <w:ilvl w:val="0"/>
          <w:numId w:val="11"/>
        </w:numPr>
        <w:spacing w:before="0" w:beforeAutospacing="0" w:after="0" w:afterAutospacing="0"/>
        <w:rPr>
          <w:rFonts w:ascii="Verdana" w:hAnsi="Verdana" w:cs="Arial"/>
          <w:sz w:val="20"/>
          <w:szCs w:val="20"/>
        </w:rPr>
      </w:pPr>
      <w:r w:rsidRPr="0045766E">
        <w:rPr>
          <w:rFonts w:ascii="Verdana" w:hAnsi="Verdana" w:cs="Arial"/>
          <w:sz w:val="20"/>
          <w:szCs w:val="20"/>
        </w:rPr>
        <w:t>Dedicated Pediatric Emergency Department within the Children’s Hospital</w:t>
      </w:r>
    </w:p>
    <w:p w14:paraId="3B4B3931" w14:textId="77777777" w:rsidR="00662687" w:rsidRPr="0045766E" w:rsidRDefault="00662687" w:rsidP="00662687">
      <w:pPr>
        <w:pStyle w:val="NormalWeb"/>
        <w:numPr>
          <w:ilvl w:val="0"/>
          <w:numId w:val="11"/>
        </w:numPr>
        <w:spacing w:before="0" w:beforeAutospacing="0" w:after="0" w:afterAutospacing="0"/>
        <w:rPr>
          <w:rFonts w:ascii="Verdana" w:hAnsi="Verdana" w:cs="Arial"/>
          <w:sz w:val="20"/>
          <w:szCs w:val="20"/>
        </w:rPr>
      </w:pPr>
      <w:r w:rsidRPr="0045766E">
        <w:rPr>
          <w:rFonts w:ascii="Verdana" w:hAnsi="Verdana" w:cs="Arial"/>
          <w:sz w:val="20"/>
          <w:szCs w:val="20"/>
        </w:rPr>
        <w:t xml:space="preserve">Five Community Hospital Emergency Departments  </w:t>
      </w:r>
    </w:p>
    <w:p w14:paraId="4FDDEFDB" w14:textId="77777777" w:rsidR="00662687" w:rsidRPr="007D1EEC" w:rsidRDefault="00662687" w:rsidP="00662687">
      <w:pPr>
        <w:pStyle w:val="NormalWeb"/>
        <w:numPr>
          <w:ilvl w:val="0"/>
          <w:numId w:val="11"/>
        </w:numPr>
        <w:spacing w:before="0" w:beforeAutospacing="0" w:after="0" w:afterAutospacing="0"/>
        <w:rPr>
          <w:rFonts w:ascii="Verdana" w:hAnsi="Verdana" w:cs="Arial"/>
          <w:sz w:val="20"/>
          <w:szCs w:val="20"/>
        </w:rPr>
      </w:pPr>
      <w:r w:rsidRPr="0045766E">
        <w:rPr>
          <w:rFonts w:ascii="Verdana" w:hAnsi="Verdana" w:cs="Arial"/>
          <w:sz w:val="20"/>
          <w:szCs w:val="20"/>
        </w:rPr>
        <w:t>Accredited Chest</w:t>
      </w:r>
      <w:r>
        <w:rPr>
          <w:rFonts w:ascii="Verdana" w:hAnsi="Verdana" w:cs="Arial"/>
          <w:sz w:val="20"/>
          <w:szCs w:val="20"/>
        </w:rPr>
        <w:t xml:space="preserve"> Pain, STEMI, and Comprehensive Stroke</w:t>
      </w:r>
      <w:r w:rsidRPr="0045766E">
        <w:rPr>
          <w:rFonts w:ascii="Verdana" w:hAnsi="Verdana" w:cs="Arial"/>
          <w:sz w:val="20"/>
          <w:szCs w:val="20"/>
        </w:rPr>
        <w:t xml:space="preserve"> Center</w:t>
      </w:r>
      <w:r>
        <w:rPr>
          <w:rFonts w:ascii="Verdana" w:hAnsi="Verdana" w:cs="Arial"/>
          <w:sz w:val="20"/>
          <w:szCs w:val="20"/>
        </w:rPr>
        <w:t>s</w:t>
      </w:r>
      <w:r w:rsidRPr="0045766E">
        <w:rPr>
          <w:rFonts w:ascii="Verdana" w:hAnsi="Verdana" w:cs="Arial"/>
          <w:sz w:val="20"/>
          <w:szCs w:val="20"/>
        </w:rPr>
        <w:t xml:space="preserve"> </w:t>
      </w:r>
    </w:p>
    <w:p w14:paraId="10478359" w14:textId="77777777" w:rsidR="00662687" w:rsidRPr="0045766E" w:rsidRDefault="00662687" w:rsidP="00662687">
      <w:pPr>
        <w:pStyle w:val="NormalWeb"/>
        <w:numPr>
          <w:ilvl w:val="0"/>
          <w:numId w:val="11"/>
        </w:numPr>
        <w:spacing w:before="0" w:beforeAutospacing="0" w:after="0" w:afterAutospacing="0"/>
        <w:rPr>
          <w:rFonts w:ascii="Verdana" w:hAnsi="Verdana" w:cs="Arial"/>
          <w:sz w:val="20"/>
          <w:szCs w:val="20"/>
        </w:rPr>
      </w:pPr>
      <w:r w:rsidRPr="0045766E">
        <w:rPr>
          <w:rFonts w:ascii="Verdana" w:hAnsi="Verdana" w:cs="Arial"/>
          <w:sz w:val="20"/>
          <w:szCs w:val="20"/>
        </w:rPr>
        <w:t>Regional ground and air EMS</w:t>
      </w:r>
      <w:r>
        <w:rPr>
          <w:rFonts w:ascii="Verdana" w:hAnsi="Verdana" w:cs="Arial"/>
          <w:sz w:val="20"/>
          <w:szCs w:val="20"/>
        </w:rPr>
        <w:t xml:space="preserve"> S</w:t>
      </w:r>
      <w:r w:rsidRPr="0045766E">
        <w:rPr>
          <w:rFonts w:ascii="Verdana" w:hAnsi="Verdana" w:cs="Arial"/>
          <w:sz w:val="20"/>
          <w:szCs w:val="20"/>
        </w:rPr>
        <w:t>ystems</w:t>
      </w:r>
    </w:p>
    <w:p w14:paraId="22869831" w14:textId="77777777" w:rsidR="00662687" w:rsidRDefault="00662687" w:rsidP="00662687">
      <w:pPr>
        <w:pStyle w:val="NormalWeb"/>
        <w:numPr>
          <w:ilvl w:val="0"/>
          <w:numId w:val="11"/>
        </w:numPr>
        <w:spacing w:before="0" w:beforeAutospacing="0" w:after="0" w:afterAutospacing="0"/>
        <w:rPr>
          <w:rFonts w:ascii="Verdana" w:hAnsi="Verdana" w:cs="Arial"/>
          <w:sz w:val="20"/>
          <w:szCs w:val="20"/>
        </w:rPr>
      </w:pPr>
      <w:r w:rsidRPr="0045766E">
        <w:rPr>
          <w:rFonts w:ascii="Verdana" w:hAnsi="Verdana" w:cs="Arial"/>
          <w:sz w:val="20"/>
          <w:szCs w:val="20"/>
        </w:rPr>
        <w:t>Accredited 3</w:t>
      </w:r>
      <w:r>
        <w:rPr>
          <w:rFonts w:ascii="Verdana" w:hAnsi="Verdana" w:cs="Arial"/>
          <w:sz w:val="20"/>
          <w:szCs w:val="20"/>
        </w:rPr>
        <w:t>-</w:t>
      </w:r>
      <w:r w:rsidRPr="0045766E">
        <w:rPr>
          <w:rFonts w:ascii="Verdana" w:hAnsi="Verdana" w:cs="Arial"/>
          <w:sz w:val="20"/>
          <w:szCs w:val="20"/>
        </w:rPr>
        <w:t>year Emergency Medicine Residency Program</w:t>
      </w:r>
    </w:p>
    <w:p w14:paraId="208965BF" w14:textId="77777777" w:rsidR="00662687" w:rsidRPr="0045766E" w:rsidRDefault="00662687" w:rsidP="00662687">
      <w:pPr>
        <w:pStyle w:val="NormalWeb"/>
        <w:numPr>
          <w:ilvl w:val="0"/>
          <w:numId w:val="11"/>
        </w:numPr>
        <w:spacing w:before="0" w:beforeAutospacing="0" w:after="0" w:afterAutospacing="0"/>
        <w:rPr>
          <w:rFonts w:ascii="Verdana" w:hAnsi="Verdana" w:cs="Arial"/>
          <w:sz w:val="20"/>
          <w:szCs w:val="20"/>
        </w:rPr>
      </w:pPr>
      <w:r>
        <w:rPr>
          <w:rFonts w:ascii="Verdana" w:hAnsi="Verdana" w:cs="Arial"/>
          <w:sz w:val="20"/>
          <w:szCs w:val="20"/>
        </w:rPr>
        <w:t>Advanced Emergency Ultrasound and Medical Education Fellowship programs</w:t>
      </w:r>
    </w:p>
    <w:p w14:paraId="521110F9" w14:textId="77777777" w:rsidR="00662687" w:rsidRPr="0045766E" w:rsidRDefault="00662687" w:rsidP="00662687">
      <w:pPr>
        <w:pStyle w:val="NormalWeb"/>
        <w:spacing w:before="0" w:beforeAutospacing="0" w:after="0" w:afterAutospacing="0"/>
        <w:ind w:left="720"/>
        <w:rPr>
          <w:rFonts w:ascii="Trebuchet MS" w:hAnsi="Trebuchet MS" w:cs="Arial"/>
          <w:sz w:val="20"/>
          <w:szCs w:val="20"/>
        </w:rPr>
      </w:pPr>
    </w:p>
    <w:p w14:paraId="73C51052" w14:textId="77777777" w:rsidR="00662687" w:rsidRPr="0045766E" w:rsidRDefault="00662687" w:rsidP="00662687">
      <w:pPr>
        <w:pStyle w:val="NormalWeb"/>
        <w:spacing w:before="0" w:beforeAutospacing="0" w:after="0" w:afterAutospacing="0"/>
        <w:rPr>
          <w:rFonts w:ascii="Verdana" w:hAnsi="Verdana" w:cstheme="minorHAnsi"/>
          <w:b/>
          <w:bCs/>
          <w:sz w:val="20"/>
          <w:szCs w:val="20"/>
        </w:rPr>
      </w:pPr>
      <w:r w:rsidRPr="0045766E">
        <w:rPr>
          <w:rFonts w:ascii="Verdana" w:hAnsi="Verdana" w:cstheme="minorHAnsi"/>
          <w:b/>
          <w:bCs/>
          <w:sz w:val="20"/>
          <w:szCs w:val="20"/>
        </w:rPr>
        <w:t>Highlights:</w:t>
      </w:r>
    </w:p>
    <w:p w14:paraId="6A102142" w14:textId="77777777" w:rsidR="00662687" w:rsidRPr="007263ED" w:rsidRDefault="00662687" w:rsidP="00662687">
      <w:pPr>
        <w:pStyle w:val="NormalWeb"/>
        <w:numPr>
          <w:ilvl w:val="0"/>
          <w:numId w:val="8"/>
        </w:numPr>
        <w:spacing w:before="0" w:beforeAutospacing="0" w:after="0" w:afterAutospacing="0"/>
        <w:rPr>
          <w:rFonts w:ascii="Verdana" w:hAnsi="Verdana" w:cstheme="minorHAnsi"/>
          <w:sz w:val="20"/>
          <w:szCs w:val="20"/>
        </w:rPr>
      </w:pPr>
      <w:r w:rsidRPr="0045766E">
        <w:rPr>
          <w:rFonts w:ascii="Verdana" w:hAnsi="Verdana" w:cstheme="minorHAnsi"/>
          <w:sz w:val="20"/>
          <w:szCs w:val="20"/>
        </w:rPr>
        <w:t>Competitive salary</w:t>
      </w:r>
      <w:r w:rsidRPr="007263ED">
        <w:rPr>
          <w:rFonts w:ascii="Verdana" w:hAnsi="Verdana" w:cstheme="minorHAnsi"/>
          <w:sz w:val="20"/>
          <w:szCs w:val="20"/>
        </w:rPr>
        <w:t xml:space="preserve"> </w:t>
      </w:r>
      <w:r>
        <w:rPr>
          <w:rFonts w:ascii="Verdana" w:hAnsi="Verdana" w:cstheme="minorHAnsi"/>
          <w:sz w:val="20"/>
          <w:szCs w:val="20"/>
        </w:rPr>
        <w:t xml:space="preserve">and </w:t>
      </w:r>
      <w:r w:rsidRPr="0045766E">
        <w:rPr>
          <w:rFonts w:ascii="Verdana" w:hAnsi="Verdana" w:cstheme="minorHAnsi"/>
          <w:sz w:val="20"/>
          <w:szCs w:val="20"/>
        </w:rPr>
        <w:t xml:space="preserve">Professional </w:t>
      </w:r>
      <w:r>
        <w:rPr>
          <w:rFonts w:ascii="Verdana" w:hAnsi="Verdana" w:cstheme="minorHAnsi"/>
          <w:sz w:val="20"/>
          <w:szCs w:val="20"/>
        </w:rPr>
        <w:t xml:space="preserve">education </w:t>
      </w:r>
      <w:r w:rsidRPr="0045766E">
        <w:rPr>
          <w:rFonts w:ascii="Verdana" w:hAnsi="Verdana" w:cstheme="minorHAnsi"/>
          <w:sz w:val="20"/>
          <w:szCs w:val="20"/>
        </w:rPr>
        <w:t>allowance</w:t>
      </w:r>
    </w:p>
    <w:p w14:paraId="07D8CA68" w14:textId="77777777" w:rsidR="00662687" w:rsidRPr="0045766E" w:rsidRDefault="00662687" w:rsidP="00662687">
      <w:pPr>
        <w:pStyle w:val="NormalWeb"/>
        <w:numPr>
          <w:ilvl w:val="0"/>
          <w:numId w:val="8"/>
        </w:numPr>
        <w:spacing w:before="0" w:beforeAutospacing="0" w:after="0" w:afterAutospacing="0"/>
        <w:rPr>
          <w:rFonts w:ascii="Verdana" w:hAnsi="Verdana" w:cstheme="minorHAnsi"/>
          <w:sz w:val="20"/>
          <w:szCs w:val="20"/>
        </w:rPr>
      </w:pPr>
      <w:r w:rsidRPr="0045766E">
        <w:rPr>
          <w:rFonts w:ascii="Verdana" w:hAnsi="Verdana" w:cstheme="minorHAnsi"/>
          <w:sz w:val="20"/>
          <w:szCs w:val="20"/>
        </w:rPr>
        <w:t xml:space="preserve">Paid </w:t>
      </w:r>
      <w:r>
        <w:rPr>
          <w:rFonts w:ascii="Verdana" w:hAnsi="Verdana" w:cstheme="minorHAnsi"/>
          <w:sz w:val="20"/>
          <w:szCs w:val="20"/>
        </w:rPr>
        <w:t>r</w:t>
      </w:r>
      <w:r w:rsidRPr="0045766E">
        <w:rPr>
          <w:rFonts w:ascii="Verdana" w:hAnsi="Verdana" w:cstheme="minorHAnsi"/>
          <w:sz w:val="20"/>
          <w:szCs w:val="20"/>
        </w:rPr>
        <w:t xml:space="preserve">elocation and </w:t>
      </w:r>
      <w:r>
        <w:rPr>
          <w:rFonts w:ascii="Verdana" w:hAnsi="Verdana" w:cstheme="minorHAnsi"/>
          <w:sz w:val="20"/>
          <w:szCs w:val="20"/>
        </w:rPr>
        <w:t>m</w:t>
      </w:r>
      <w:r w:rsidRPr="0045766E">
        <w:rPr>
          <w:rFonts w:ascii="Verdana" w:hAnsi="Verdana" w:cstheme="minorHAnsi"/>
          <w:sz w:val="20"/>
          <w:szCs w:val="20"/>
        </w:rPr>
        <w:t>alpractice with tail coverage</w:t>
      </w:r>
    </w:p>
    <w:p w14:paraId="22D99AB3" w14:textId="39723259" w:rsidR="00662687" w:rsidRPr="0045766E" w:rsidRDefault="00662687" w:rsidP="00662687">
      <w:pPr>
        <w:pStyle w:val="NormalWeb"/>
        <w:numPr>
          <w:ilvl w:val="0"/>
          <w:numId w:val="8"/>
        </w:numPr>
        <w:spacing w:before="0" w:beforeAutospacing="0" w:after="0" w:afterAutospacing="0"/>
        <w:rPr>
          <w:rFonts w:ascii="Verdana" w:hAnsi="Verdana" w:cstheme="minorHAnsi"/>
          <w:sz w:val="20"/>
          <w:szCs w:val="20"/>
        </w:rPr>
      </w:pPr>
      <w:r w:rsidRPr="0045766E">
        <w:rPr>
          <w:rFonts w:ascii="Verdana" w:hAnsi="Verdana" w:cstheme="minorHAnsi"/>
          <w:sz w:val="20"/>
          <w:szCs w:val="20"/>
        </w:rPr>
        <w:t>Generous benefits including retirement, health, dental</w:t>
      </w:r>
      <w:r w:rsidR="002C4B95">
        <w:rPr>
          <w:rFonts w:ascii="Verdana" w:hAnsi="Verdana" w:cstheme="minorHAnsi"/>
          <w:sz w:val="20"/>
          <w:szCs w:val="20"/>
        </w:rPr>
        <w:t>,</w:t>
      </w:r>
      <w:r w:rsidRPr="0045766E">
        <w:rPr>
          <w:rFonts w:ascii="Verdana" w:hAnsi="Verdana" w:cstheme="minorHAnsi"/>
          <w:sz w:val="20"/>
          <w:szCs w:val="20"/>
        </w:rPr>
        <w:t xml:space="preserve"> and vision </w:t>
      </w:r>
      <w:r w:rsidR="002C4B95" w:rsidRPr="0045766E">
        <w:rPr>
          <w:rFonts w:ascii="Verdana" w:hAnsi="Verdana" w:cstheme="minorHAnsi"/>
          <w:sz w:val="20"/>
          <w:szCs w:val="20"/>
        </w:rPr>
        <w:t>coverage.</w:t>
      </w:r>
    </w:p>
    <w:p w14:paraId="1110913C" w14:textId="77777777" w:rsidR="00662687" w:rsidRDefault="00662687" w:rsidP="00662687">
      <w:pPr>
        <w:pStyle w:val="ListParagraph"/>
        <w:numPr>
          <w:ilvl w:val="0"/>
          <w:numId w:val="8"/>
        </w:numPr>
        <w:spacing w:after="200"/>
        <w:rPr>
          <w:rFonts w:ascii="Verdana" w:hAnsi="Verdana" w:cstheme="minorHAnsi"/>
        </w:rPr>
      </w:pPr>
      <w:r w:rsidRPr="0045766E">
        <w:rPr>
          <w:rFonts w:ascii="Verdana" w:hAnsi="Verdana" w:cstheme="minorHAnsi"/>
        </w:rPr>
        <w:t>Public Service Loan Forgiveness Employer</w:t>
      </w:r>
    </w:p>
    <w:p w14:paraId="43A053DC" w14:textId="77777777" w:rsidR="00662687" w:rsidRPr="0045766E" w:rsidRDefault="00662687" w:rsidP="00662687">
      <w:pPr>
        <w:shd w:val="clear" w:color="auto" w:fill="FFFFFF"/>
        <w:textAlignment w:val="baseline"/>
        <w:rPr>
          <w:rFonts w:ascii="Verdana" w:eastAsia="Times New Roman" w:hAnsi="Verdana" w:cs="Helvetica"/>
          <w:b/>
          <w:bCs/>
          <w:color w:val="414141"/>
          <w:sz w:val="20"/>
          <w:szCs w:val="20"/>
        </w:rPr>
      </w:pPr>
      <w:r>
        <w:rPr>
          <w:rFonts w:ascii="Verdana" w:eastAsia="Times New Roman" w:hAnsi="Verdana" w:cs="Helvetica"/>
          <w:b/>
          <w:bCs/>
          <w:color w:val="414141"/>
          <w:sz w:val="20"/>
          <w:szCs w:val="20"/>
        </w:rPr>
        <w:t>Requirements</w:t>
      </w:r>
      <w:r w:rsidRPr="0045766E">
        <w:rPr>
          <w:rFonts w:ascii="Verdana" w:eastAsia="Times New Roman" w:hAnsi="Verdana" w:cs="Helvetica"/>
          <w:b/>
          <w:bCs/>
          <w:color w:val="414141"/>
          <w:sz w:val="20"/>
          <w:szCs w:val="20"/>
        </w:rPr>
        <w:t>:</w:t>
      </w:r>
    </w:p>
    <w:p w14:paraId="78BDE713" w14:textId="77777777" w:rsidR="00662687" w:rsidRPr="002B199D" w:rsidRDefault="00662687" w:rsidP="00662687">
      <w:pPr>
        <w:pStyle w:val="ListParagraph"/>
        <w:numPr>
          <w:ilvl w:val="0"/>
          <w:numId w:val="13"/>
        </w:numPr>
        <w:rPr>
          <w:rFonts w:ascii="Verdana" w:hAnsi="Verdana" w:cs="Verdana"/>
          <w:color w:val="000000"/>
        </w:rPr>
      </w:pPr>
      <w:r w:rsidRPr="002B199D">
        <w:rPr>
          <w:rFonts w:ascii="Verdana" w:hAnsi="Verdana" w:cs="Verdana"/>
          <w:color w:val="000000"/>
        </w:rPr>
        <w:t>Board certification in Emergency Medicine and Toxicology (or eligibility for recent Toxicology Fellowship graduates)</w:t>
      </w:r>
    </w:p>
    <w:p w14:paraId="2856C109" w14:textId="77777777" w:rsidR="00662687" w:rsidRPr="002B199D" w:rsidRDefault="00662687" w:rsidP="00662687">
      <w:pPr>
        <w:pStyle w:val="ListParagraph"/>
        <w:numPr>
          <w:ilvl w:val="0"/>
          <w:numId w:val="13"/>
        </w:numPr>
        <w:rPr>
          <w:rFonts w:ascii="Verdana" w:hAnsi="Verdana" w:cs="Verdana"/>
          <w:color w:val="000000"/>
        </w:rPr>
      </w:pPr>
      <w:r w:rsidRPr="002B199D">
        <w:rPr>
          <w:rFonts w:ascii="Verdana" w:hAnsi="Verdana" w:cs="Verdana"/>
          <w:color w:val="000000"/>
        </w:rPr>
        <w:t>Track record of contributions to Emergency Medicine and Toxicology subspecialty practice, education, and scholarship</w:t>
      </w:r>
    </w:p>
    <w:p w14:paraId="233836EF" w14:textId="77777777" w:rsidR="00662687" w:rsidRPr="002B199D" w:rsidRDefault="00662687" w:rsidP="00662687">
      <w:pPr>
        <w:pStyle w:val="ListParagraph"/>
        <w:numPr>
          <w:ilvl w:val="0"/>
          <w:numId w:val="13"/>
        </w:numPr>
        <w:rPr>
          <w:rFonts w:ascii="Verdana" w:hAnsi="Verdana" w:cs="Verdana"/>
          <w:color w:val="000000"/>
        </w:rPr>
      </w:pPr>
      <w:r w:rsidRPr="002B199D">
        <w:rPr>
          <w:rFonts w:ascii="Verdana" w:hAnsi="Verdana" w:cs="Verdana"/>
          <w:color w:val="000000"/>
        </w:rPr>
        <w:t>Active clinical practice of emergency medicine and medical toxicology consultation.</w:t>
      </w:r>
    </w:p>
    <w:p w14:paraId="27BD16F0" w14:textId="77777777" w:rsidR="00433224" w:rsidRDefault="00433224" w:rsidP="00433224">
      <w:pPr>
        <w:rPr>
          <w:rFonts w:ascii="Verdana" w:hAnsi="Verdana" w:cs="Verdana"/>
          <w:color w:val="000000"/>
          <w:highlight w:val="yellow"/>
        </w:rPr>
      </w:pPr>
    </w:p>
    <w:p w14:paraId="23A0727E" w14:textId="246042ED" w:rsidR="00433224" w:rsidRPr="00433224" w:rsidRDefault="00433224" w:rsidP="00433224">
      <w:pPr>
        <w:shd w:val="clear" w:color="auto" w:fill="FFFFFF"/>
        <w:spacing w:after="75"/>
        <w:rPr>
          <w:rFonts w:ascii="Verdana" w:hAnsi="Verdana" w:cs="Verdana"/>
          <w:color w:val="000000"/>
          <w:highlight w:val="yellow"/>
        </w:rPr>
      </w:pPr>
      <w:r w:rsidRPr="00226F56">
        <w:rPr>
          <w:rFonts w:ascii="Verdana" w:eastAsia="Times New Roman" w:hAnsi="Verdana" w:cs="Arial"/>
          <w:sz w:val="20"/>
          <w:szCs w:val="20"/>
        </w:rPr>
        <w:t xml:space="preserve">Our Department of Emergency Medicine provides episodic care to more than 450,000 patients annually across six emergency departments and four urgent care centers. The Prisma Health Department of Emergency Medicine boasts more board-certified Emergency physicians than any other Department in the state, more subspecialty fellowship trained Emergency Physicians than any other Department in the state, and the </w:t>
      </w:r>
      <w:proofErr w:type="spellStart"/>
      <w:r w:rsidRPr="00226F56">
        <w:rPr>
          <w:rFonts w:ascii="Verdana" w:eastAsia="Times New Roman" w:hAnsi="Verdana" w:cs="Arial"/>
          <w:sz w:val="20"/>
          <w:szCs w:val="20"/>
        </w:rPr>
        <w:t>Upstate’s</w:t>
      </w:r>
      <w:proofErr w:type="spellEnd"/>
      <w:r w:rsidRPr="00226F56">
        <w:rPr>
          <w:rFonts w:ascii="Verdana" w:eastAsia="Times New Roman" w:hAnsi="Verdana" w:cs="Arial"/>
          <w:sz w:val="20"/>
          <w:szCs w:val="20"/>
        </w:rPr>
        <w:t xml:space="preserve"> only Emergency Medicine residency program (PGY 1-3, accepting 10 residents per year), which is the 3rd largest residency program in the institution.</w:t>
      </w:r>
    </w:p>
    <w:p w14:paraId="4D184601" w14:textId="77777777" w:rsidR="00AE0E6B" w:rsidRDefault="00AE0E6B" w:rsidP="007920FA">
      <w:pPr>
        <w:shd w:val="clear" w:color="auto" w:fill="FFFFFF"/>
        <w:rPr>
          <w:rFonts w:ascii="Verdana" w:eastAsia="Times New Roman" w:hAnsi="Verdana" w:cs="Arial"/>
          <w:sz w:val="20"/>
          <w:szCs w:val="20"/>
        </w:rPr>
      </w:pPr>
    </w:p>
    <w:p w14:paraId="08E6E573" w14:textId="2FEF0311" w:rsidR="00AE0E6B" w:rsidRDefault="00AE0E6B" w:rsidP="007920FA">
      <w:pPr>
        <w:spacing w:after="200"/>
        <w:rPr>
          <w:rFonts w:ascii="Verdana" w:hAnsi="Verdana" w:cstheme="minorHAnsi"/>
          <w:sz w:val="20"/>
          <w:szCs w:val="20"/>
        </w:rPr>
      </w:pPr>
      <w:r w:rsidRPr="00825780">
        <w:rPr>
          <w:rFonts w:ascii="Verdana" w:hAnsi="Verdana" w:cstheme="minorHAnsi"/>
          <w:sz w:val="20"/>
          <w:szCs w:val="20"/>
        </w:rPr>
        <w:t>With nearly 30,000 team members, 18 hospitals, 2,984 beds</w:t>
      </w:r>
      <w:r>
        <w:rPr>
          <w:rFonts w:ascii="Verdana" w:hAnsi="Verdana" w:cstheme="minorHAnsi"/>
          <w:sz w:val="20"/>
          <w:szCs w:val="20"/>
        </w:rPr>
        <w:t>,</w:t>
      </w:r>
      <w:r w:rsidRPr="00825780">
        <w:rPr>
          <w:rFonts w:ascii="Verdana" w:hAnsi="Verdana" w:cstheme="minorHAnsi"/>
          <w:sz w:val="20"/>
          <w:szCs w:val="20"/>
        </w:rPr>
        <w:t xml:space="preserve"> and more than 300 physician practice sites, Prisma Health serves more than 1.2 million unique patients annually. Its goal is to improve the health of all South Carolinians by enhancing clinical quality, the patient experience</w:t>
      </w:r>
      <w:r>
        <w:rPr>
          <w:rFonts w:ascii="Verdana" w:hAnsi="Verdana" w:cstheme="minorHAnsi"/>
          <w:sz w:val="20"/>
          <w:szCs w:val="20"/>
        </w:rPr>
        <w:t>,</w:t>
      </w:r>
      <w:r w:rsidRPr="00825780">
        <w:rPr>
          <w:rFonts w:ascii="Verdana" w:hAnsi="Verdana" w:cstheme="minorHAnsi"/>
          <w:sz w:val="20"/>
          <w:szCs w:val="20"/>
        </w:rPr>
        <w:t xml:space="preserve"> and access to affordable care, as well as conducting clinical research and training the next generation of medical professionals.  Visit </w:t>
      </w:r>
      <w:r w:rsidRPr="00825780">
        <w:rPr>
          <w:rFonts w:ascii="Verdana" w:hAnsi="Verdana" w:cstheme="minorHAnsi"/>
          <w:i/>
          <w:iCs/>
          <w:sz w:val="20"/>
          <w:szCs w:val="20"/>
        </w:rPr>
        <w:t>www.PrismaHealth.org</w:t>
      </w:r>
      <w:r w:rsidRPr="00825780">
        <w:rPr>
          <w:rFonts w:ascii="Verdana" w:hAnsi="Verdana" w:cstheme="minorHAnsi"/>
          <w:sz w:val="20"/>
          <w:szCs w:val="20"/>
        </w:rPr>
        <w:t xml:space="preserve"> for more information.</w:t>
      </w:r>
    </w:p>
    <w:p w14:paraId="1A91932C" w14:textId="23657A95" w:rsidR="005A60A8" w:rsidRPr="00825780" w:rsidRDefault="00AE0E6B" w:rsidP="007920FA">
      <w:pPr>
        <w:shd w:val="clear" w:color="auto" w:fill="FFFFFF"/>
        <w:spacing w:after="300"/>
        <w:textAlignment w:val="baseline"/>
        <w:rPr>
          <w:rFonts w:ascii="Verdana" w:eastAsia="Times New Roman" w:hAnsi="Verdana" w:cs="Arial"/>
          <w:sz w:val="20"/>
          <w:szCs w:val="20"/>
        </w:rPr>
      </w:pPr>
      <w:r w:rsidRPr="00825780">
        <w:rPr>
          <w:rFonts w:ascii="Verdana" w:eastAsia="Times New Roman" w:hAnsi="Verdana" w:cs="Helvetica"/>
          <w:color w:val="414141"/>
          <w:sz w:val="20"/>
          <w:szCs w:val="20"/>
        </w:rPr>
        <w:t xml:space="preserve">Greenville, South Carolina is a beautiful place to live and work in a catchment area of 1.3 million people. Greenville is located on the I-85 corridor between Atlanta and Charlotte and is one of the </w:t>
      </w:r>
      <w:r>
        <w:rPr>
          <w:rFonts w:ascii="Verdana" w:eastAsia="Times New Roman" w:hAnsi="Verdana" w:cs="Helvetica"/>
          <w:color w:val="414141"/>
          <w:sz w:val="20"/>
          <w:szCs w:val="20"/>
        </w:rPr>
        <w:t>fastest-growing</w:t>
      </w:r>
      <w:r w:rsidRPr="00825780">
        <w:rPr>
          <w:rFonts w:ascii="Verdana" w:eastAsia="Times New Roman" w:hAnsi="Verdana" w:cs="Helvetica"/>
          <w:color w:val="414141"/>
          <w:sz w:val="20"/>
          <w:szCs w:val="20"/>
        </w:rPr>
        <w:t xml:space="preserve"> areas in the country. Ideally situated near beautiful mountains, beaches, and lakes, we enjoy a diverse and thriving economy, </w:t>
      </w:r>
      <w:r>
        <w:rPr>
          <w:rFonts w:ascii="Verdana" w:eastAsia="Times New Roman" w:hAnsi="Verdana" w:cs="Helvetica"/>
          <w:color w:val="414141"/>
          <w:sz w:val="20"/>
          <w:szCs w:val="20"/>
        </w:rPr>
        <w:t xml:space="preserve">and </w:t>
      </w:r>
      <w:r w:rsidRPr="00825780">
        <w:rPr>
          <w:rFonts w:ascii="Verdana" w:eastAsia="Times New Roman" w:hAnsi="Verdana" w:cs="Helvetica"/>
          <w:color w:val="414141"/>
          <w:sz w:val="20"/>
          <w:szCs w:val="20"/>
        </w:rPr>
        <w:t>excellent quality of life, with wonderful cultural and educational opportunities.</w:t>
      </w:r>
    </w:p>
    <w:p w14:paraId="23538DDF" w14:textId="05D94D83" w:rsidR="00E85EE6" w:rsidRPr="00825780" w:rsidRDefault="00AE0E6B" w:rsidP="007920FA">
      <w:pPr>
        <w:shd w:val="clear" w:color="auto" w:fill="FFFFFF"/>
        <w:jc w:val="center"/>
        <w:textAlignment w:val="baseline"/>
        <w:rPr>
          <w:rFonts w:ascii="Verdana" w:eastAsia="Times New Roman" w:hAnsi="Verdana" w:cs="Helvetica"/>
          <w:b/>
          <w:bCs/>
          <w:i/>
          <w:iCs/>
          <w:color w:val="414141"/>
          <w:sz w:val="20"/>
          <w:szCs w:val="20"/>
          <w:bdr w:val="none" w:sz="0" w:space="0" w:color="auto" w:frame="1"/>
        </w:rPr>
      </w:pPr>
      <w:r>
        <w:rPr>
          <w:rFonts w:ascii="Verdana" w:eastAsia="Times New Roman" w:hAnsi="Verdana" w:cs="Helvetica"/>
          <w:b/>
          <w:bCs/>
          <w:i/>
          <w:iCs/>
          <w:color w:val="414141"/>
          <w:sz w:val="20"/>
          <w:szCs w:val="20"/>
          <w:bdr w:val="none" w:sz="0" w:space="0" w:color="auto" w:frame="1"/>
        </w:rPr>
        <w:lastRenderedPageBreak/>
        <w:t>C</w:t>
      </w:r>
      <w:r w:rsidR="00E85EE6" w:rsidRPr="00825780">
        <w:rPr>
          <w:rFonts w:ascii="Verdana" w:eastAsia="Times New Roman" w:hAnsi="Verdana" w:cs="Helvetica"/>
          <w:b/>
          <w:bCs/>
          <w:i/>
          <w:iCs/>
          <w:color w:val="414141"/>
          <w:sz w:val="20"/>
          <w:szCs w:val="20"/>
          <w:bdr w:val="none" w:sz="0" w:space="0" w:color="auto" w:frame="1"/>
        </w:rPr>
        <w:t xml:space="preserve">andidates should submit a letter of interest and CV to: </w:t>
      </w:r>
      <w:r w:rsidR="00D00A58" w:rsidRPr="00825780">
        <w:rPr>
          <w:rFonts w:ascii="Verdana" w:eastAsia="Times New Roman" w:hAnsi="Verdana" w:cs="Helvetica"/>
          <w:b/>
          <w:bCs/>
          <w:i/>
          <w:iCs/>
          <w:color w:val="414141"/>
          <w:sz w:val="20"/>
          <w:szCs w:val="20"/>
          <w:bdr w:val="none" w:sz="0" w:space="0" w:color="auto" w:frame="1"/>
        </w:rPr>
        <w:t>Darian Lyles</w:t>
      </w:r>
      <w:r w:rsidR="00E85EE6" w:rsidRPr="00825780">
        <w:rPr>
          <w:rFonts w:ascii="Verdana" w:eastAsia="Times New Roman" w:hAnsi="Verdana" w:cs="Helvetica"/>
          <w:b/>
          <w:bCs/>
          <w:i/>
          <w:iCs/>
          <w:color w:val="414141"/>
          <w:sz w:val="20"/>
          <w:szCs w:val="20"/>
          <w:bdr w:val="none" w:sz="0" w:space="0" w:color="auto" w:frame="1"/>
        </w:rPr>
        <w:t>, Physician Recruit</w:t>
      </w:r>
      <w:r w:rsidR="0027095A">
        <w:rPr>
          <w:rFonts w:ascii="Verdana" w:eastAsia="Times New Roman" w:hAnsi="Verdana" w:cs="Helvetica"/>
          <w:b/>
          <w:bCs/>
          <w:i/>
          <w:iCs/>
          <w:color w:val="414141"/>
          <w:sz w:val="20"/>
          <w:szCs w:val="20"/>
          <w:bdr w:val="none" w:sz="0" w:space="0" w:color="auto" w:frame="1"/>
        </w:rPr>
        <w:t>er</w:t>
      </w:r>
      <w:r w:rsidR="00E85EE6" w:rsidRPr="00825780">
        <w:rPr>
          <w:rFonts w:ascii="Verdana" w:eastAsia="Times New Roman" w:hAnsi="Verdana" w:cs="Helvetica"/>
          <w:b/>
          <w:bCs/>
          <w:i/>
          <w:iCs/>
          <w:color w:val="414141"/>
          <w:sz w:val="20"/>
          <w:szCs w:val="20"/>
          <w:bdr w:val="none" w:sz="0" w:space="0" w:color="auto" w:frame="1"/>
        </w:rPr>
        <w:t>, </w:t>
      </w:r>
      <w:r w:rsidR="00D00A58" w:rsidRPr="00825780">
        <w:rPr>
          <w:rFonts w:ascii="Verdana" w:eastAsia="Times New Roman" w:hAnsi="Verdana" w:cs="Helvetica"/>
          <w:b/>
          <w:bCs/>
          <w:i/>
          <w:iCs/>
          <w:color w:val="414141"/>
          <w:sz w:val="20"/>
          <w:szCs w:val="20"/>
          <w:bdr w:val="none" w:sz="0" w:space="0" w:color="auto" w:frame="1"/>
        </w:rPr>
        <w:t>Darian.Lyles</w:t>
      </w:r>
      <w:r w:rsidR="00E85EE6" w:rsidRPr="00825780">
        <w:rPr>
          <w:rFonts w:ascii="Verdana" w:eastAsia="Times New Roman" w:hAnsi="Verdana" w:cs="Helvetica"/>
          <w:b/>
          <w:bCs/>
          <w:i/>
          <w:iCs/>
          <w:color w:val="414141"/>
          <w:sz w:val="20"/>
          <w:szCs w:val="20"/>
          <w:bdr w:val="none" w:sz="0" w:space="0" w:color="auto" w:frame="1"/>
        </w:rPr>
        <w:t>@prismahealth.org.</w:t>
      </w:r>
    </w:p>
    <w:p w14:paraId="57766918" w14:textId="77777777" w:rsidR="00E85EE6" w:rsidRPr="00825780" w:rsidRDefault="00E85EE6" w:rsidP="007920FA">
      <w:pPr>
        <w:shd w:val="clear" w:color="auto" w:fill="FFFFFF"/>
        <w:jc w:val="center"/>
        <w:textAlignment w:val="baseline"/>
        <w:rPr>
          <w:rFonts w:ascii="Verdana" w:eastAsia="Times New Roman" w:hAnsi="Verdana" w:cs="Helvetica"/>
          <w:i/>
          <w:iCs/>
          <w:color w:val="414141"/>
          <w:sz w:val="20"/>
          <w:szCs w:val="20"/>
        </w:rPr>
      </w:pPr>
    </w:p>
    <w:p w14:paraId="523CBB53" w14:textId="33922748" w:rsidR="00E85EE6" w:rsidRPr="00D121DC" w:rsidRDefault="00E85EE6" w:rsidP="007920FA">
      <w:pPr>
        <w:shd w:val="clear" w:color="auto" w:fill="FFFFFF"/>
        <w:spacing w:after="300"/>
        <w:jc w:val="center"/>
        <w:textAlignment w:val="baseline"/>
        <w:rPr>
          <w:rFonts w:ascii="Verdana" w:eastAsia="Times New Roman" w:hAnsi="Verdana" w:cs="Arial"/>
          <w:vanish/>
          <w:sz w:val="20"/>
          <w:szCs w:val="20"/>
        </w:rPr>
      </w:pPr>
      <w:r w:rsidRPr="00825780">
        <w:rPr>
          <w:rFonts w:ascii="Verdana" w:eastAsia="Times New Roman" w:hAnsi="Verdana" w:cs="Helvetica"/>
          <w:i/>
          <w:iCs/>
          <w:color w:val="414141"/>
          <w:sz w:val="20"/>
          <w:szCs w:val="20"/>
        </w:rPr>
        <w:t xml:space="preserve">Prisma Health is an </w:t>
      </w:r>
      <w:r w:rsidR="00A324A5">
        <w:rPr>
          <w:rFonts w:ascii="Verdana" w:eastAsia="Times New Roman" w:hAnsi="Verdana" w:cs="Helvetica"/>
          <w:i/>
          <w:iCs/>
          <w:color w:val="414141"/>
          <w:sz w:val="20"/>
          <w:szCs w:val="20"/>
        </w:rPr>
        <w:t>equal-opportunity</w:t>
      </w:r>
      <w:r w:rsidRPr="00825780">
        <w:rPr>
          <w:rFonts w:ascii="Verdana" w:eastAsia="Times New Roman" w:hAnsi="Verdana" w:cs="Helvetica"/>
          <w:i/>
          <w:iCs/>
          <w:color w:val="414141"/>
          <w:sz w:val="20"/>
          <w:szCs w:val="20"/>
        </w:rPr>
        <w:t xml:space="preserve"> employer which proudly values diversity. Candidates of all backgrounds are encouraged to apply.</w:t>
      </w:r>
      <w:r w:rsidRPr="00864C71">
        <w:rPr>
          <w:rFonts w:ascii="Verdana" w:eastAsia="Times New Roman" w:hAnsi="Verdana" w:cs="Helvetica"/>
          <w:i/>
          <w:iCs/>
          <w:color w:val="414141"/>
          <w:sz w:val="20"/>
          <w:szCs w:val="20"/>
        </w:rPr>
        <w:t> </w:t>
      </w:r>
      <w:r w:rsidRPr="00D121DC">
        <w:rPr>
          <w:rFonts w:ascii="Verdana" w:eastAsia="Times New Roman" w:hAnsi="Verdana" w:cs="Arial"/>
          <w:vanish/>
          <w:sz w:val="20"/>
          <w:szCs w:val="20"/>
        </w:rPr>
        <w:t>Top of Form</w:t>
      </w:r>
    </w:p>
    <w:p w14:paraId="7EEB38B0" w14:textId="77777777" w:rsidR="00E85EE6" w:rsidRPr="00D121DC" w:rsidRDefault="00E85EE6" w:rsidP="00E85EE6">
      <w:pPr>
        <w:rPr>
          <w:rFonts w:ascii="Verdana" w:eastAsia="Times New Roman" w:hAnsi="Verdana" w:cs="Arial"/>
          <w:vanish/>
          <w:sz w:val="20"/>
          <w:szCs w:val="20"/>
        </w:rPr>
      </w:pPr>
      <w:r w:rsidRPr="00D121DC">
        <w:rPr>
          <w:rFonts w:ascii="Verdana" w:eastAsia="Times New Roman" w:hAnsi="Verdana" w:cs="Arial"/>
          <w:vanish/>
          <w:sz w:val="20"/>
          <w:szCs w:val="20"/>
        </w:rPr>
        <w:t>Bottom of Form</w:t>
      </w:r>
    </w:p>
    <w:p w14:paraId="20EABA77" w14:textId="77777777" w:rsidR="00E85EE6" w:rsidRPr="00D121DC" w:rsidRDefault="00E85EE6" w:rsidP="00E85EE6">
      <w:pPr>
        <w:pBdr>
          <w:bottom w:val="single" w:sz="6" w:space="1" w:color="auto"/>
        </w:pBdr>
        <w:jc w:val="center"/>
        <w:rPr>
          <w:rFonts w:ascii="Verdana" w:eastAsia="Times New Roman" w:hAnsi="Verdana" w:cs="Arial"/>
          <w:vanish/>
          <w:sz w:val="20"/>
          <w:szCs w:val="20"/>
        </w:rPr>
      </w:pPr>
      <w:r w:rsidRPr="00D121DC">
        <w:rPr>
          <w:rFonts w:ascii="Verdana" w:eastAsia="Times New Roman" w:hAnsi="Verdana" w:cs="Arial"/>
          <w:vanish/>
          <w:sz w:val="20"/>
          <w:szCs w:val="20"/>
        </w:rPr>
        <w:t>Top of Form</w:t>
      </w:r>
    </w:p>
    <w:p w14:paraId="68002AE3" w14:textId="77777777" w:rsidR="00E85EE6" w:rsidRPr="00D121DC" w:rsidRDefault="00E85EE6" w:rsidP="00E85EE6">
      <w:pPr>
        <w:rPr>
          <w:rFonts w:ascii="Verdana" w:eastAsia="Times New Roman" w:hAnsi="Verdana" w:cs="Arial"/>
          <w:vanish/>
          <w:sz w:val="20"/>
          <w:szCs w:val="20"/>
        </w:rPr>
      </w:pPr>
    </w:p>
    <w:p w14:paraId="697A477D" w14:textId="77777777" w:rsidR="00E85EE6" w:rsidRPr="00D121DC" w:rsidRDefault="00E85EE6" w:rsidP="00E85EE6">
      <w:pPr>
        <w:ind w:left="450"/>
        <w:rPr>
          <w:rFonts w:ascii="Verdana" w:eastAsia="Times New Roman" w:hAnsi="Verdana" w:cs="Arial"/>
          <w:vanish/>
          <w:sz w:val="20"/>
          <w:szCs w:val="20"/>
        </w:rPr>
      </w:pPr>
      <w:r w:rsidRPr="00D121DC">
        <w:rPr>
          <w:rFonts w:ascii="Verdana" w:eastAsia="Times New Roman" w:hAnsi="Verdana" w:cs="Arial"/>
          <w:vanish/>
          <w:sz w:val="20"/>
          <w:szCs w:val="20"/>
        </w:rPr>
        <w:t>Bottom of Form</w:t>
      </w:r>
    </w:p>
    <w:sectPr w:rsidR="00E85EE6" w:rsidRPr="00D121DC" w:rsidSect="0009314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0C41" w14:textId="77777777" w:rsidR="00472E9E" w:rsidRDefault="00472E9E" w:rsidP="00F87110">
      <w:r>
        <w:separator/>
      </w:r>
    </w:p>
  </w:endnote>
  <w:endnote w:type="continuationSeparator" w:id="0">
    <w:p w14:paraId="34F68317" w14:textId="77777777" w:rsidR="00472E9E" w:rsidRDefault="00472E9E" w:rsidP="00F8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7EDF" w14:textId="77777777" w:rsidR="00472E9E" w:rsidRDefault="00472E9E" w:rsidP="00F87110">
      <w:r>
        <w:separator/>
      </w:r>
    </w:p>
  </w:footnote>
  <w:footnote w:type="continuationSeparator" w:id="0">
    <w:p w14:paraId="0485E9E1" w14:textId="77777777" w:rsidR="00472E9E" w:rsidRDefault="00472E9E" w:rsidP="00F87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91B4" w14:textId="2776C994" w:rsidR="00DB5144" w:rsidRDefault="00DB5144">
    <w:pPr>
      <w:pStyle w:val="Header"/>
      <w:rPr>
        <w:noProof/>
      </w:rPr>
    </w:pPr>
    <w:r>
      <w:rPr>
        <w:noProof/>
      </w:rPr>
      <w:drawing>
        <wp:inline distT="0" distB="0" distL="0" distR="0" wp14:anchorId="7EBE9F54" wp14:editId="15806FF9">
          <wp:extent cx="1671263" cy="547252"/>
          <wp:effectExtent l="0" t="0" r="571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 logo_color.jpg"/>
                  <pic:cNvPicPr/>
                </pic:nvPicPr>
                <pic:blipFill>
                  <a:blip r:embed="rId1">
                    <a:extLst>
                      <a:ext uri="{28A0092B-C50C-407E-A947-70E740481C1C}">
                        <a14:useLocalDpi xmlns:a14="http://schemas.microsoft.com/office/drawing/2010/main" val="0"/>
                      </a:ext>
                    </a:extLst>
                  </a:blip>
                  <a:stretch>
                    <a:fillRect/>
                  </a:stretch>
                </pic:blipFill>
                <pic:spPr>
                  <a:xfrm>
                    <a:off x="0" y="0"/>
                    <a:ext cx="1676326" cy="548910"/>
                  </a:xfrm>
                  <a:prstGeom prst="rect">
                    <a:avLst/>
                  </a:prstGeom>
                </pic:spPr>
              </pic:pic>
            </a:graphicData>
          </a:graphic>
        </wp:inline>
      </w:drawing>
    </w:r>
  </w:p>
  <w:p w14:paraId="5C8FAA10" w14:textId="77777777" w:rsidR="00DB5144" w:rsidRDefault="00DB5144" w:rsidP="00DB5144">
    <w:pPr>
      <w:pStyle w:val="Header"/>
      <w:ind w:left="450" w:hanging="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CE2E8A"/>
    <w:lvl w:ilvl="0">
      <w:numFmt w:val="bullet"/>
      <w:lvlText w:val="*"/>
      <w:lvlJc w:val="left"/>
    </w:lvl>
  </w:abstractNum>
  <w:abstractNum w:abstractNumId="1" w15:restartNumberingAfterBreak="0">
    <w:nsid w:val="067E50FF"/>
    <w:multiLevelType w:val="hybridMultilevel"/>
    <w:tmpl w:val="AAEE01E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D94C88"/>
    <w:multiLevelType w:val="multilevel"/>
    <w:tmpl w:val="63D0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E7D32"/>
    <w:multiLevelType w:val="hybridMultilevel"/>
    <w:tmpl w:val="5170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4522D"/>
    <w:multiLevelType w:val="hybridMultilevel"/>
    <w:tmpl w:val="63A8A9E2"/>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5" w15:restartNumberingAfterBreak="0">
    <w:nsid w:val="3EDB18BC"/>
    <w:multiLevelType w:val="hybridMultilevel"/>
    <w:tmpl w:val="1088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52E03"/>
    <w:multiLevelType w:val="multilevel"/>
    <w:tmpl w:val="C09477D6"/>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71220840"/>
    <w:multiLevelType w:val="hybridMultilevel"/>
    <w:tmpl w:val="4922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C2276"/>
    <w:multiLevelType w:val="hybridMultilevel"/>
    <w:tmpl w:val="9A5C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E1E5D"/>
    <w:multiLevelType w:val="hybridMultilevel"/>
    <w:tmpl w:val="16F0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20534"/>
    <w:multiLevelType w:val="hybridMultilevel"/>
    <w:tmpl w:val="882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E539FC"/>
    <w:multiLevelType w:val="hybridMultilevel"/>
    <w:tmpl w:val="AA86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010690">
    <w:abstractNumId w:val="4"/>
  </w:num>
  <w:num w:numId="2" w16cid:durableId="5767432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011709227">
    <w:abstractNumId w:val="6"/>
  </w:num>
  <w:num w:numId="4" w16cid:durableId="1974748818">
    <w:abstractNumId w:val="1"/>
  </w:num>
  <w:num w:numId="5" w16cid:durableId="274098453">
    <w:abstractNumId w:val="10"/>
  </w:num>
  <w:num w:numId="6" w16cid:durableId="4842034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2952298">
    <w:abstractNumId w:val="7"/>
  </w:num>
  <w:num w:numId="8" w16cid:durableId="770705625">
    <w:abstractNumId w:val="11"/>
  </w:num>
  <w:num w:numId="9" w16cid:durableId="203031114">
    <w:abstractNumId w:val="9"/>
  </w:num>
  <w:num w:numId="10" w16cid:durableId="963773235">
    <w:abstractNumId w:val="7"/>
  </w:num>
  <w:num w:numId="11" w16cid:durableId="1027830907">
    <w:abstractNumId w:val="5"/>
  </w:num>
  <w:num w:numId="12" w16cid:durableId="531304163">
    <w:abstractNumId w:val="8"/>
  </w:num>
  <w:num w:numId="13" w16cid:durableId="1208294045">
    <w:abstractNumId w:val="3"/>
  </w:num>
  <w:num w:numId="14" w16cid:durableId="1655374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110"/>
    <w:rsid w:val="0002235F"/>
    <w:rsid w:val="00033EF2"/>
    <w:rsid w:val="000621CB"/>
    <w:rsid w:val="00063359"/>
    <w:rsid w:val="00086417"/>
    <w:rsid w:val="00092A5A"/>
    <w:rsid w:val="00093148"/>
    <w:rsid w:val="000D06E5"/>
    <w:rsid w:val="000E5F27"/>
    <w:rsid w:val="000F0928"/>
    <w:rsid w:val="00125574"/>
    <w:rsid w:val="00126903"/>
    <w:rsid w:val="00143E7F"/>
    <w:rsid w:val="001545C8"/>
    <w:rsid w:val="00165914"/>
    <w:rsid w:val="00177F56"/>
    <w:rsid w:val="00181672"/>
    <w:rsid w:val="00183462"/>
    <w:rsid w:val="00184230"/>
    <w:rsid w:val="00226F56"/>
    <w:rsid w:val="00227818"/>
    <w:rsid w:val="00233932"/>
    <w:rsid w:val="002538EE"/>
    <w:rsid w:val="00267734"/>
    <w:rsid w:val="0027095A"/>
    <w:rsid w:val="0028320B"/>
    <w:rsid w:val="00292464"/>
    <w:rsid w:val="002B199D"/>
    <w:rsid w:val="002C4B95"/>
    <w:rsid w:val="002D1267"/>
    <w:rsid w:val="00306626"/>
    <w:rsid w:val="003408B1"/>
    <w:rsid w:val="00350534"/>
    <w:rsid w:val="00380BA9"/>
    <w:rsid w:val="003B4F13"/>
    <w:rsid w:val="003C6E39"/>
    <w:rsid w:val="003E40F4"/>
    <w:rsid w:val="00412706"/>
    <w:rsid w:val="00415257"/>
    <w:rsid w:val="00433224"/>
    <w:rsid w:val="00441CDA"/>
    <w:rsid w:val="0045766E"/>
    <w:rsid w:val="00472E9E"/>
    <w:rsid w:val="00473796"/>
    <w:rsid w:val="00487FC3"/>
    <w:rsid w:val="004C306E"/>
    <w:rsid w:val="004E5955"/>
    <w:rsid w:val="00563D45"/>
    <w:rsid w:val="005729EA"/>
    <w:rsid w:val="0057622B"/>
    <w:rsid w:val="00594C13"/>
    <w:rsid w:val="005A60A8"/>
    <w:rsid w:val="005B7AE8"/>
    <w:rsid w:val="005C4297"/>
    <w:rsid w:val="006430FD"/>
    <w:rsid w:val="00651F7D"/>
    <w:rsid w:val="00661B05"/>
    <w:rsid w:val="00662687"/>
    <w:rsid w:val="00675630"/>
    <w:rsid w:val="00676E03"/>
    <w:rsid w:val="0068022C"/>
    <w:rsid w:val="00683C79"/>
    <w:rsid w:val="006A14C0"/>
    <w:rsid w:val="006B27F6"/>
    <w:rsid w:val="0070485F"/>
    <w:rsid w:val="0070523A"/>
    <w:rsid w:val="007604AD"/>
    <w:rsid w:val="007920FA"/>
    <w:rsid w:val="007B1EF9"/>
    <w:rsid w:val="007B45E4"/>
    <w:rsid w:val="00825780"/>
    <w:rsid w:val="0085702D"/>
    <w:rsid w:val="008904C1"/>
    <w:rsid w:val="008B0A10"/>
    <w:rsid w:val="008D22AB"/>
    <w:rsid w:val="00910F13"/>
    <w:rsid w:val="00997394"/>
    <w:rsid w:val="009E7D51"/>
    <w:rsid w:val="00A02782"/>
    <w:rsid w:val="00A02CA1"/>
    <w:rsid w:val="00A057B2"/>
    <w:rsid w:val="00A253F0"/>
    <w:rsid w:val="00A324A5"/>
    <w:rsid w:val="00A4576E"/>
    <w:rsid w:val="00A65751"/>
    <w:rsid w:val="00A97AF9"/>
    <w:rsid w:val="00AC12BF"/>
    <w:rsid w:val="00AE0E6B"/>
    <w:rsid w:val="00B241F0"/>
    <w:rsid w:val="00B256A7"/>
    <w:rsid w:val="00B4245E"/>
    <w:rsid w:val="00C00D82"/>
    <w:rsid w:val="00C01AFD"/>
    <w:rsid w:val="00C04A2A"/>
    <w:rsid w:val="00C0632F"/>
    <w:rsid w:val="00C1253A"/>
    <w:rsid w:val="00C22B7A"/>
    <w:rsid w:val="00C72C21"/>
    <w:rsid w:val="00CE28EA"/>
    <w:rsid w:val="00D00A58"/>
    <w:rsid w:val="00D121DC"/>
    <w:rsid w:val="00D21F0F"/>
    <w:rsid w:val="00D42F63"/>
    <w:rsid w:val="00D64717"/>
    <w:rsid w:val="00D650E9"/>
    <w:rsid w:val="00D75D5C"/>
    <w:rsid w:val="00D931BF"/>
    <w:rsid w:val="00DA3C0D"/>
    <w:rsid w:val="00DB50BF"/>
    <w:rsid w:val="00DB5144"/>
    <w:rsid w:val="00DE4B70"/>
    <w:rsid w:val="00DF5DAA"/>
    <w:rsid w:val="00E1128D"/>
    <w:rsid w:val="00E26519"/>
    <w:rsid w:val="00E340D5"/>
    <w:rsid w:val="00E67D06"/>
    <w:rsid w:val="00E721D0"/>
    <w:rsid w:val="00E85EE6"/>
    <w:rsid w:val="00EA1E96"/>
    <w:rsid w:val="00EB6A01"/>
    <w:rsid w:val="00EE00D7"/>
    <w:rsid w:val="00F01BF8"/>
    <w:rsid w:val="00F0224A"/>
    <w:rsid w:val="00F03FE3"/>
    <w:rsid w:val="00F13628"/>
    <w:rsid w:val="00F87110"/>
    <w:rsid w:val="00FD3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597234"/>
  <w14:defaultImageDpi w14:val="32767"/>
  <w15:docId w15:val="{9D9A9505-57A2-4E30-A3B1-E4AD1E7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931BF"/>
    <w:pPr>
      <w:widowControl w:val="0"/>
      <w:ind w:left="21"/>
      <w:outlineLvl w:val="0"/>
    </w:pPr>
    <w:rPr>
      <w:rFonts w:ascii="Calibri" w:eastAsia="Calibri" w:hAnsi="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110"/>
    <w:pPr>
      <w:tabs>
        <w:tab w:val="center" w:pos="4680"/>
        <w:tab w:val="right" w:pos="9360"/>
      </w:tabs>
    </w:pPr>
  </w:style>
  <w:style w:type="character" w:customStyle="1" w:styleId="HeaderChar">
    <w:name w:val="Header Char"/>
    <w:basedOn w:val="DefaultParagraphFont"/>
    <w:link w:val="Header"/>
    <w:uiPriority w:val="99"/>
    <w:rsid w:val="00F87110"/>
  </w:style>
  <w:style w:type="paragraph" w:styleId="Footer">
    <w:name w:val="footer"/>
    <w:basedOn w:val="Normal"/>
    <w:link w:val="FooterChar"/>
    <w:uiPriority w:val="99"/>
    <w:unhideWhenUsed/>
    <w:rsid w:val="00F87110"/>
    <w:pPr>
      <w:tabs>
        <w:tab w:val="center" w:pos="4680"/>
        <w:tab w:val="right" w:pos="9360"/>
      </w:tabs>
    </w:pPr>
  </w:style>
  <w:style w:type="character" w:customStyle="1" w:styleId="FooterChar">
    <w:name w:val="Footer Char"/>
    <w:basedOn w:val="DefaultParagraphFont"/>
    <w:link w:val="Footer"/>
    <w:uiPriority w:val="99"/>
    <w:rsid w:val="00F87110"/>
  </w:style>
  <w:style w:type="paragraph" w:styleId="BalloonText">
    <w:name w:val="Balloon Text"/>
    <w:basedOn w:val="Normal"/>
    <w:link w:val="BalloonTextChar"/>
    <w:uiPriority w:val="99"/>
    <w:semiHidden/>
    <w:unhideWhenUsed/>
    <w:rsid w:val="00DE4B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4B70"/>
    <w:rPr>
      <w:rFonts w:ascii="Lucida Grande" w:hAnsi="Lucida Grande" w:cs="Lucida Grande"/>
      <w:sz w:val="18"/>
      <w:szCs w:val="18"/>
    </w:rPr>
  </w:style>
  <w:style w:type="paragraph" w:styleId="NormalWeb">
    <w:name w:val="Normal (Web)"/>
    <w:basedOn w:val="Normal"/>
    <w:uiPriority w:val="99"/>
    <w:unhideWhenUsed/>
    <w:rsid w:val="0012690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26903"/>
    <w:rPr>
      <w:color w:val="0563C1" w:themeColor="hyperlink"/>
      <w:u w:val="single"/>
    </w:rPr>
  </w:style>
  <w:style w:type="character" w:customStyle="1" w:styleId="Heading1Char">
    <w:name w:val="Heading 1 Char"/>
    <w:basedOn w:val="DefaultParagraphFont"/>
    <w:link w:val="Heading1"/>
    <w:uiPriority w:val="1"/>
    <w:rsid w:val="00D931BF"/>
    <w:rPr>
      <w:rFonts w:ascii="Calibri" w:eastAsia="Calibri" w:hAnsi="Calibri"/>
      <w:b/>
      <w:bCs/>
      <w:sz w:val="23"/>
      <w:szCs w:val="23"/>
    </w:rPr>
  </w:style>
  <w:style w:type="paragraph" w:styleId="BodyText">
    <w:name w:val="Body Text"/>
    <w:basedOn w:val="Normal"/>
    <w:link w:val="BodyTextChar"/>
    <w:uiPriority w:val="1"/>
    <w:qFormat/>
    <w:rsid w:val="00D931BF"/>
    <w:pPr>
      <w:widowControl w:val="0"/>
      <w:ind w:left="836" w:hanging="360"/>
    </w:pPr>
    <w:rPr>
      <w:rFonts w:ascii="Calibri" w:eastAsia="Calibri" w:hAnsi="Calibri"/>
      <w:sz w:val="23"/>
      <w:szCs w:val="23"/>
    </w:rPr>
  </w:style>
  <w:style w:type="character" w:customStyle="1" w:styleId="BodyTextChar">
    <w:name w:val="Body Text Char"/>
    <w:basedOn w:val="DefaultParagraphFont"/>
    <w:link w:val="BodyText"/>
    <w:uiPriority w:val="1"/>
    <w:rsid w:val="00D931BF"/>
    <w:rPr>
      <w:rFonts w:ascii="Calibri" w:eastAsia="Calibri" w:hAnsi="Calibri"/>
      <w:sz w:val="23"/>
      <w:szCs w:val="23"/>
    </w:rPr>
  </w:style>
  <w:style w:type="table" w:styleId="TableGrid">
    <w:name w:val="Table Grid"/>
    <w:basedOn w:val="TableNormal"/>
    <w:uiPriority w:val="39"/>
    <w:rsid w:val="00D931B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651F7D"/>
    <w:pPr>
      <w:spacing w:after="120" w:line="480" w:lineRule="auto"/>
    </w:pPr>
  </w:style>
  <w:style w:type="character" w:customStyle="1" w:styleId="BodyText2Char">
    <w:name w:val="Body Text 2 Char"/>
    <w:basedOn w:val="DefaultParagraphFont"/>
    <w:link w:val="BodyText2"/>
    <w:uiPriority w:val="99"/>
    <w:rsid w:val="00651F7D"/>
  </w:style>
  <w:style w:type="paragraph" w:styleId="ListParagraph">
    <w:name w:val="List Paragraph"/>
    <w:basedOn w:val="Normal"/>
    <w:uiPriority w:val="34"/>
    <w:qFormat/>
    <w:rsid w:val="00651F7D"/>
    <w:pPr>
      <w:overflowPunct w:val="0"/>
      <w:autoSpaceDE w:val="0"/>
      <w:autoSpaceDN w:val="0"/>
      <w:adjustRightInd w:val="0"/>
      <w:ind w:left="720"/>
      <w:contextualSpacing/>
      <w:textAlignment w:val="baseline"/>
    </w:pPr>
    <w:rPr>
      <w:rFonts w:ascii="Times New Roman" w:eastAsia="Times New Roman" w:hAnsi="Times New Roman" w:cs="Times New Roman"/>
      <w:sz w:val="20"/>
      <w:szCs w:val="20"/>
    </w:rPr>
  </w:style>
  <w:style w:type="character" w:styleId="Emphasis">
    <w:name w:val="Emphasis"/>
    <w:basedOn w:val="DefaultParagraphFont"/>
    <w:uiPriority w:val="20"/>
    <w:qFormat/>
    <w:rsid w:val="00A253F0"/>
    <w:rPr>
      <w:i/>
      <w:iCs/>
    </w:rPr>
  </w:style>
  <w:style w:type="character" w:styleId="Strong">
    <w:name w:val="Strong"/>
    <w:basedOn w:val="DefaultParagraphFont"/>
    <w:uiPriority w:val="22"/>
    <w:qFormat/>
    <w:rsid w:val="00A253F0"/>
    <w:rPr>
      <w:b/>
      <w:bCs/>
    </w:rPr>
  </w:style>
  <w:style w:type="paragraph" w:customStyle="1" w:styleId="Default">
    <w:name w:val="Default"/>
    <w:rsid w:val="007B1EF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41207">
      <w:bodyDiv w:val="1"/>
      <w:marLeft w:val="0"/>
      <w:marRight w:val="0"/>
      <w:marTop w:val="0"/>
      <w:marBottom w:val="0"/>
      <w:divBdr>
        <w:top w:val="none" w:sz="0" w:space="0" w:color="auto"/>
        <w:left w:val="none" w:sz="0" w:space="0" w:color="auto"/>
        <w:bottom w:val="none" w:sz="0" w:space="0" w:color="auto"/>
        <w:right w:val="none" w:sz="0" w:space="0" w:color="auto"/>
      </w:divBdr>
    </w:div>
    <w:div w:id="662464875">
      <w:bodyDiv w:val="1"/>
      <w:marLeft w:val="0"/>
      <w:marRight w:val="0"/>
      <w:marTop w:val="0"/>
      <w:marBottom w:val="0"/>
      <w:divBdr>
        <w:top w:val="none" w:sz="0" w:space="0" w:color="auto"/>
        <w:left w:val="none" w:sz="0" w:space="0" w:color="auto"/>
        <w:bottom w:val="none" w:sz="0" w:space="0" w:color="auto"/>
        <w:right w:val="none" w:sz="0" w:space="0" w:color="auto"/>
      </w:divBdr>
    </w:div>
    <w:div w:id="1187056495">
      <w:bodyDiv w:val="1"/>
      <w:marLeft w:val="0"/>
      <w:marRight w:val="0"/>
      <w:marTop w:val="0"/>
      <w:marBottom w:val="0"/>
      <w:divBdr>
        <w:top w:val="none" w:sz="0" w:space="0" w:color="auto"/>
        <w:left w:val="none" w:sz="0" w:space="0" w:color="auto"/>
        <w:bottom w:val="none" w:sz="0" w:space="0" w:color="auto"/>
        <w:right w:val="none" w:sz="0" w:space="0" w:color="auto"/>
      </w:divBdr>
      <w:divsChild>
        <w:div w:id="1924340666">
          <w:marLeft w:val="0"/>
          <w:marRight w:val="0"/>
          <w:marTop w:val="240"/>
          <w:marBottom w:val="240"/>
          <w:divBdr>
            <w:top w:val="none" w:sz="0" w:space="0" w:color="auto"/>
            <w:left w:val="none" w:sz="0" w:space="0" w:color="auto"/>
            <w:bottom w:val="none" w:sz="0" w:space="0" w:color="auto"/>
            <w:right w:val="none" w:sz="0" w:space="0" w:color="auto"/>
          </w:divBdr>
          <w:divsChild>
            <w:div w:id="296574854">
              <w:marLeft w:val="0"/>
              <w:marRight w:val="0"/>
              <w:marTop w:val="0"/>
              <w:marBottom w:val="120"/>
              <w:divBdr>
                <w:top w:val="none" w:sz="0" w:space="0" w:color="auto"/>
                <w:left w:val="none" w:sz="0" w:space="0" w:color="auto"/>
                <w:bottom w:val="none" w:sz="0" w:space="0" w:color="auto"/>
                <w:right w:val="none" w:sz="0" w:space="0" w:color="auto"/>
              </w:divBdr>
              <w:divsChild>
                <w:div w:id="1485658012">
                  <w:marLeft w:val="0"/>
                  <w:marRight w:val="0"/>
                  <w:marTop w:val="216"/>
                  <w:marBottom w:val="0"/>
                  <w:divBdr>
                    <w:top w:val="none" w:sz="0" w:space="0" w:color="auto"/>
                    <w:left w:val="none" w:sz="0" w:space="0" w:color="auto"/>
                    <w:bottom w:val="none" w:sz="0" w:space="0" w:color="auto"/>
                    <w:right w:val="none" w:sz="0" w:space="0" w:color="auto"/>
                  </w:divBdr>
                </w:div>
              </w:divsChild>
            </w:div>
            <w:div w:id="1161849132">
              <w:marLeft w:val="0"/>
              <w:marRight w:val="0"/>
              <w:marTop w:val="0"/>
              <w:marBottom w:val="120"/>
              <w:divBdr>
                <w:top w:val="none" w:sz="0" w:space="0" w:color="auto"/>
                <w:left w:val="none" w:sz="0" w:space="0" w:color="auto"/>
                <w:bottom w:val="none" w:sz="0" w:space="0" w:color="auto"/>
                <w:right w:val="none" w:sz="0" w:space="0" w:color="auto"/>
              </w:divBdr>
              <w:divsChild>
                <w:div w:id="1128475079">
                  <w:marLeft w:val="0"/>
                  <w:marRight w:val="0"/>
                  <w:marTop w:val="216"/>
                  <w:marBottom w:val="0"/>
                  <w:divBdr>
                    <w:top w:val="none" w:sz="0" w:space="0" w:color="auto"/>
                    <w:left w:val="none" w:sz="0" w:space="0" w:color="auto"/>
                    <w:bottom w:val="none" w:sz="0" w:space="0" w:color="auto"/>
                    <w:right w:val="none" w:sz="0" w:space="0" w:color="auto"/>
                  </w:divBdr>
                </w:div>
              </w:divsChild>
            </w:div>
          </w:divsChild>
        </w:div>
      </w:divsChild>
    </w:div>
    <w:div w:id="1444154855">
      <w:bodyDiv w:val="1"/>
      <w:marLeft w:val="0"/>
      <w:marRight w:val="0"/>
      <w:marTop w:val="0"/>
      <w:marBottom w:val="0"/>
      <w:divBdr>
        <w:top w:val="none" w:sz="0" w:space="0" w:color="auto"/>
        <w:left w:val="none" w:sz="0" w:space="0" w:color="auto"/>
        <w:bottom w:val="none" w:sz="0" w:space="0" w:color="auto"/>
        <w:right w:val="none" w:sz="0" w:space="0" w:color="auto"/>
      </w:divBdr>
    </w:div>
    <w:div w:id="2145662353">
      <w:bodyDiv w:val="1"/>
      <w:marLeft w:val="0"/>
      <w:marRight w:val="0"/>
      <w:marTop w:val="0"/>
      <w:marBottom w:val="0"/>
      <w:divBdr>
        <w:top w:val="none" w:sz="0" w:space="0" w:color="auto"/>
        <w:left w:val="none" w:sz="0" w:space="0" w:color="auto"/>
        <w:bottom w:val="none" w:sz="0" w:space="0" w:color="auto"/>
        <w:right w:val="none" w:sz="0" w:space="0" w:color="auto"/>
      </w:divBdr>
      <w:divsChild>
        <w:div w:id="2003200291">
          <w:marLeft w:val="0"/>
          <w:marRight w:val="0"/>
          <w:marTop w:val="0"/>
          <w:marBottom w:val="0"/>
          <w:divBdr>
            <w:top w:val="none" w:sz="0" w:space="0" w:color="auto"/>
            <w:left w:val="none" w:sz="0" w:space="0" w:color="auto"/>
            <w:bottom w:val="none" w:sz="0" w:space="0" w:color="auto"/>
            <w:right w:val="none" w:sz="0" w:space="0" w:color="auto"/>
          </w:divBdr>
          <w:divsChild>
            <w:div w:id="14637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2896</Characters>
  <Application>Microsoft Office Word</Application>
  <DocSecurity>0</DocSecurity>
  <Lines>55</Lines>
  <Paragraphs>32</Paragraphs>
  <ScaleCrop>false</ScaleCrop>
  <HeadingPairs>
    <vt:vector size="2" baseType="variant">
      <vt:variant>
        <vt:lpstr>Title</vt:lpstr>
      </vt:variant>
      <vt:variant>
        <vt:i4>1</vt:i4>
      </vt:variant>
    </vt:vector>
  </HeadingPairs>
  <TitlesOfParts>
    <vt:vector size="1" baseType="lpstr">
      <vt:lpstr/>
    </vt:vector>
  </TitlesOfParts>
  <Company>GHS</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Phillips</dc:creator>
  <cp:lastModifiedBy>Darian Lyles</cp:lastModifiedBy>
  <cp:revision>5</cp:revision>
  <cp:lastPrinted>2019-01-08T20:59:00Z</cp:lastPrinted>
  <dcterms:created xsi:type="dcterms:W3CDTF">2023-12-13T18:48:00Z</dcterms:created>
  <dcterms:modified xsi:type="dcterms:W3CDTF">2023-12-13T20:37:00Z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6c5d14f739e28127037659f513ace96a63c48037199eebef0cf81d96ed2cc137</vt:lpwstr>
  </property>
</Properties>
</file>