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8B0D9" w14:textId="616DCCBD" w:rsidR="00064677" w:rsidRPr="00D70E50" w:rsidRDefault="00A95133" w:rsidP="00390BCA">
      <w:pPr>
        <w:jc w:val="both"/>
        <w:rPr>
          <w:rFonts w:cs="Times New Roman"/>
          <w:sz w:val="22"/>
          <w:szCs w:val="22"/>
        </w:rPr>
      </w:pPr>
      <w:r w:rsidRPr="003F17E2">
        <w:rPr>
          <w:rFonts w:cs="Times New Roman"/>
          <w:sz w:val="22"/>
          <w:szCs w:val="22"/>
        </w:rPr>
        <w:t>FACULTY POSITION</w:t>
      </w:r>
      <w:r w:rsidR="000579EB" w:rsidRPr="003F17E2">
        <w:rPr>
          <w:rFonts w:cs="Times New Roman"/>
          <w:sz w:val="22"/>
          <w:szCs w:val="22"/>
        </w:rPr>
        <w:t xml:space="preserve">:  </w:t>
      </w:r>
      <w:r w:rsidR="00064677" w:rsidRPr="003F17E2">
        <w:rPr>
          <w:rFonts w:cs="Times New Roman"/>
          <w:sz w:val="22"/>
          <w:szCs w:val="22"/>
        </w:rPr>
        <w:t xml:space="preserve">The University of New Mexico, </w:t>
      </w:r>
      <w:r w:rsidR="008D1ED7" w:rsidRPr="003F17E2">
        <w:rPr>
          <w:rFonts w:cs="Times New Roman"/>
          <w:sz w:val="22"/>
          <w:szCs w:val="22"/>
        </w:rPr>
        <w:t xml:space="preserve">Department of </w:t>
      </w:r>
      <w:r w:rsidR="00064677" w:rsidRPr="003F17E2">
        <w:rPr>
          <w:rFonts w:cs="Times New Roman"/>
          <w:sz w:val="22"/>
          <w:szCs w:val="22"/>
        </w:rPr>
        <w:t>Emergency Medicine</w:t>
      </w:r>
      <w:r w:rsidR="00741E28" w:rsidRPr="003F17E2">
        <w:rPr>
          <w:rFonts w:cs="Times New Roman"/>
          <w:sz w:val="22"/>
          <w:szCs w:val="22"/>
        </w:rPr>
        <w:t>,</w:t>
      </w:r>
      <w:r w:rsidR="00064677" w:rsidRPr="003F17E2">
        <w:rPr>
          <w:rFonts w:cs="Times New Roman"/>
          <w:sz w:val="22"/>
          <w:szCs w:val="22"/>
        </w:rPr>
        <w:t xml:space="preserve"> is seeking a </w:t>
      </w:r>
      <w:r w:rsidR="00D70E50" w:rsidRPr="003F17E2">
        <w:rPr>
          <w:rFonts w:cs="Times New Roman"/>
          <w:sz w:val="22"/>
          <w:szCs w:val="22"/>
        </w:rPr>
        <w:t>full-time</w:t>
      </w:r>
      <w:r w:rsidR="00396B94" w:rsidRPr="003F17E2">
        <w:rPr>
          <w:rFonts w:cs="Times New Roman"/>
          <w:sz w:val="22"/>
          <w:szCs w:val="22"/>
        </w:rPr>
        <w:t xml:space="preserve"> physician </w:t>
      </w:r>
      <w:r w:rsidR="00697AB9" w:rsidRPr="003F17E2">
        <w:rPr>
          <w:rFonts w:cs="Times New Roman"/>
          <w:sz w:val="22"/>
          <w:szCs w:val="22"/>
        </w:rPr>
        <w:t>faculty member</w:t>
      </w:r>
      <w:r w:rsidR="00D70E50" w:rsidRPr="003F17E2">
        <w:rPr>
          <w:rFonts w:cs="Times New Roman"/>
          <w:sz w:val="22"/>
          <w:szCs w:val="22"/>
        </w:rPr>
        <w:t xml:space="preserve"> with training in Medical Toxicology</w:t>
      </w:r>
      <w:r w:rsidR="00064677" w:rsidRPr="003F17E2">
        <w:rPr>
          <w:rFonts w:cs="Times New Roman"/>
          <w:sz w:val="22"/>
          <w:szCs w:val="22"/>
        </w:rPr>
        <w:t xml:space="preserve">.  </w:t>
      </w:r>
      <w:r w:rsidR="00741E28" w:rsidRPr="003F17E2">
        <w:rPr>
          <w:rFonts w:cs="Times New Roman"/>
          <w:sz w:val="22"/>
          <w:szCs w:val="22"/>
        </w:rPr>
        <w:t>In addition to supporting our EM residency program and providing clinical care in both</w:t>
      </w:r>
      <w:r w:rsidR="00741E28" w:rsidRPr="00D70E50">
        <w:rPr>
          <w:rFonts w:cs="Times New Roman"/>
          <w:sz w:val="22"/>
          <w:szCs w:val="22"/>
        </w:rPr>
        <w:t xml:space="preserve"> our academic and community hospital facilities, t</w:t>
      </w:r>
      <w:r w:rsidR="00396B94" w:rsidRPr="00D70E50">
        <w:rPr>
          <w:rFonts w:cs="Times New Roman"/>
          <w:sz w:val="22"/>
          <w:szCs w:val="22"/>
        </w:rPr>
        <w:t xml:space="preserve">his </w:t>
      </w:r>
      <w:r w:rsidR="00741E28" w:rsidRPr="00D70E50">
        <w:rPr>
          <w:rFonts w:cs="Times New Roman"/>
          <w:sz w:val="22"/>
          <w:szCs w:val="22"/>
        </w:rPr>
        <w:t xml:space="preserve">faculty member </w:t>
      </w:r>
      <w:r w:rsidR="00064677" w:rsidRPr="00D70E50">
        <w:rPr>
          <w:rFonts w:cs="Times New Roman"/>
          <w:sz w:val="22"/>
          <w:szCs w:val="22"/>
        </w:rPr>
        <w:t xml:space="preserve">will </w:t>
      </w:r>
      <w:r w:rsidR="00A90ED8" w:rsidRPr="00D70E50">
        <w:rPr>
          <w:rFonts w:cs="Times New Roman"/>
          <w:sz w:val="22"/>
          <w:szCs w:val="22"/>
        </w:rPr>
        <w:t>join</w:t>
      </w:r>
      <w:r w:rsidR="00B32AA7" w:rsidRPr="00D70E50">
        <w:rPr>
          <w:rFonts w:cs="Times New Roman"/>
          <w:sz w:val="22"/>
          <w:szCs w:val="22"/>
        </w:rPr>
        <w:t xml:space="preserve"> </w:t>
      </w:r>
      <w:r w:rsidR="008E2300" w:rsidRPr="00D70E50">
        <w:rPr>
          <w:rFonts w:cs="Times New Roman"/>
          <w:sz w:val="22"/>
          <w:szCs w:val="22"/>
        </w:rPr>
        <w:t>two</w:t>
      </w:r>
      <w:r w:rsidR="00A90ED8" w:rsidRPr="00D70E50">
        <w:rPr>
          <w:rFonts w:cs="Times New Roman"/>
          <w:sz w:val="22"/>
          <w:szCs w:val="22"/>
        </w:rPr>
        <w:t xml:space="preserve"> other board-certified </w:t>
      </w:r>
      <w:r w:rsidR="005860C8" w:rsidRPr="00D70E50">
        <w:rPr>
          <w:rFonts w:cs="Times New Roman"/>
          <w:sz w:val="22"/>
          <w:szCs w:val="22"/>
        </w:rPr>
        <w:t xml:space="preserve">Toxicology </w:t>
      </w:r>
      <w:r w:rsidR="00A90ED8" w:rsidRPr="00D70E50">
        <w:rPr>
          <w:rFonts w:cs="Times New Roman"/>
          <w:sz w:val="22"/>
          <w:szCs w:val="22"/>
        </w:rPr>
        <w:t xml:space="preserve">physicians to </w:t>
      </w:r>
      <w:r w:rsidR="00064677" w:rsidRPr="00D70E50">
        <w:rPr>
          <w:rFonts w:cs="Times New Roman"/>
          <w:sz w:val="22"/>
          <w:szCs w:val="22"/>
        </w:rPr>
        <w:t xml:space="preserve">support and advance </w:t>
      </w:r>
      <w:r w:rsidR="005860C8" w:rsidRPr="00D70E50">
        <w:rPr>
          <w:rFonts w:cs="Times New Roman"/>
          <w:sz w:val="22"/>
          <w:szCs w:val="22"/>
        </w:rPr>
        <w:t>the New Mexico Poison Center</w:t>
      </w:r>
      <w:r w:rsidR="00D70E50" w:rsidRPr="00D70E50">
        <w:rPr>
          <w:rFonts w:cs="Times New Roman"/>
          <w:sz w:val="22"/>
          <w:szCs w:val="22"/>
        </w:rPr>
        <w:t>.</w:t>
      </w:r>
    </w:p>
    <w:p w14:paraId="28B9401D" w14:textId="77777777" w:rsidR="00D70E50" w:rsidRPr="00D70E50" w:rsidRDefault="00D70E50" w:rsidP="00390BCA">
      <w:pPr>
        <w:jc w:val="both"/>
        <w:rPr>
          <w:rFonts w:cs="Times New Roman"/>
          <w:sz w:val="22"/>
          <w:szCs w:val="22"/>
        </w:rPr>
      </w:pPr>
    </w:p>
    <w:p w14:paraId="33876F03" w14:textId="77777777" w:rsidR="00D70E50" w:rsidRPr="00D70E50" w:rsidRDefault="00D70E50" w:rsidP="00D70E50">
      <w:pPr>
        <w:contextualSpacing/>
        <w:jc w:val="both"/>
        <w:rPr>
          <w:rFonts w:cs="Times New Roman"/>
          <w:sz w:val="22"/>
          <w:szCs w:val="22"/>
        </w:rPr>
      </w:pPr>
      <w:r w:rsidRPr="00D70E50">
        <w:rPr>
          <w:rFonts w:cs="Times New Roman"/>
          <w:sz w:val="22"/>
          <w:szCs w:val="22"/>
        </w:rPr>
        <w:t xml:space="preserve">The Department of Emergency Medicine has 72 full-time and part-time attending physicians, and is home to an outstanding EM Residency, EMS Academy and Center for Disaster Medicine. </w:t>
      </w:r>
      <w:r w:rsidRPr="00D70E50">
        <w:rPr>
          <w:sz w:val="22"/>
          <w:szCs w:val="22"/>
        </w:rPr>
        <w:t>UNM Health System is New Mex</w:t>
      </w:r>
      <w:bookmarkStart w:id="0" w:name="_GoBack"/>
      <w:bookmarkEnd w:id="0"/>
      <w:r w:rsidRPr="00D70E50">
        <w:rPr>
          <w:sz w:val="22"/>
          <w:szCs w:val="22"/>
        </w:rPr>
        <w:t>ico's only Level I Trauma Center, UNM Children’s Hospital, home to the only Burn Center, and the state's first Comprehensive Stroke Center. UNM Health System providers specialize in over 150 areas and receive 900,000 outpatient visits, 22,000 surgical cases and 100,000 emergency room visits each year. UNM prides itself on being an engaged partner to the many communities it serves and takes great pride and accepts the responsibility that comes with that commitment. The School of Medicine (SOM), created in 1964, is celebrated for its research discoveries and innovations in medical education and has earned a reputation for prioritizing diversity in the physician and health professions workforce. SOM is home to a groundbreaking BA/MD Program that provides a new pathway for students from throughout New Mexico to pursue a medical career, as well as, numerous graduate and health profession programs.</w:t>
      </w:r>
      <w:r w:rsidRPr="00D70E50">
        <w:rPr>
          <w:rFonts w:cs="Times New Roman"/>
          <w:sz w:val="22"/>
          <w:szCs w:val="22"/>
        </w:rPr>
        <w:t xml:space="preserve">  The SOM sits within a Health Sciences Center, along with a Population-Based Health, Pharmacy, and Nursing Graduate Program offering unique inter-professional training and collaborative experiences.  The University of New Mexico is located in the beautiful mountain west at the intersection of unique and diverse cultures. </w:t>
      </w:r>
    </w:p>
    <w:p w14:paraId="2B57F43D" w14:textId="77777777" w:rsidR="007E4F23" w:rsidRPr="00D70E50" w:rsidRDefault="007E4F23" w:rsidP="00390BCA">
      <w:pPr>
        <w:contextualSpacing/>
        <w:jc w:val="both"/>
        <w:rPr>
          <w:rFonts w:cs="Times New Roman"/>
          <w:sz w:val="22"/>
          <w:szCs w:val="22"/>
        </w:rPr>
      </w:pPr>
    </w:p>
    <w:p w14:paraId="3890B49C" w14:textId="12AC72F3" w:rsidR="001971DB" w:rsidRPr="00D70E50" w:rsidRDefault="007E4F23" w:rsidP="00390BCA">
      <w:pPr>
        <w:contextualSpacing/>
        <w:jc w:val="both"/>
        <w:rPr>
          <w:rFonts w:cs="Times New Roman"/>
          <w:sz w:val="22"/>
          <w:szCs w:val="22"/>
        </w:rPr>
      </w:pPr>
      <w:r w:rsidRPr="00D70E50">
        <w:rPr>
          <w:rFonts w:cs="Times New Roman"/>
          <w:sz w:val="22"/>
          <w:szCs w:val="22"/>
        </w:rPr>
        <w:t xml:space="preserve">Minimum requirements: </w:t>
      </w:r>
    </w:p>
    <w:p w14:paraId="1102EB0E" w14:textId="521158F3" w:rsidR="001971DB" w:rsidRPr="00D70E50" w:rsidRDefault="001971DB" w:rsidP="001971DB">
      <w:pPr>
        <w:pStyle w:val="ListParagraph"/>
        <w:numPr>
          <w:ilvl w:val="0"/>
          <w:numId w:val="1"/>
        </w:numPr>
        <w:jc w:val="both"/>
        <w:rPr>
          <w:rFonts w:cs="Times New Roman"/>
          <w:sz w:val="22"/>
          <w:szCs w:val="22"/>
        </w:rPr>
      </w:pPr>
      <w:r w:rsidRPr="00D70E50">
        <w:rPr>
          <w:rFonts w:cs="Times New Roman"/>
          <w:sz w:val="22"/>
          <w:szCs w:val="22"/>
        </w:rPr>
        <w:t>Have an MD</w:t>
      </w:r>
      <w:r w:rsidR="00D70E50" w:rsidRPr="00D70E50">
        <w:rPr>
          <w:rFonts w:cs="Times New Roman"/>
          <w:sz w:val="22"/>
          <w:szCs w:val="22"/>
        </w:rPr>
        <w:t>/DO</w:t>
      </w:r>
      <w:r w:rsidRPr="00D70E50">
        <w:rPr>
          <w:rFonts w:cs="Times New Roman"/>
          <w:sz w:val="22"/>
          <w:szCs w:val="22"/>
        </w:rPr>
        <w:t xml:space="preserve"> or equivalent</w:t>
      </w:r>
      <w:r w:rsidR="00D70E50" w:rsidRPr="00D70E50">
        <w:rPr>
          <w:rFonts w:cs="Times New Roman"/>
          <w:sz w:val="22"/>
          <w:szCs w:val="22"/>
        </w:rPr>
        <w:t xml:space="preserve"> and have completed a fellowship in Medical Toxicology. </w:t>
      </w:r>
    </w:p>
    <w:p w14:paraId="3E9DB148" w14:textId="6C65C798" w:rsidR="001971DB" w:rsidRPr="00D70E50" w:rsidRDefault="00D70E50" w:rsidP="001971DB">
      <w:pPr>
        <w:pStyle w:val="ListParagraph"/>
        <w:numPr>
          <w:ilvl w:val="0"/>
          <w:numId w:val="1"/>
        </w:numPr>
        <w:jc w:val="both"/>
        <w:rPr>
          <w:rFonts w:cs="Times New Roman"/>
          <w:sz w:val="22"/>
          <w:szCs w:val="22"/>
        </w:rPr>
      </w:pPr>
      <w:r w:rsidRPr="00D70E50">
        <w:rPr>
          <w:rFonts w:cs="Times New Roman"/>
          <w:sz w:val="22"/>
          <w:szCs w:val="22"/>
        </w:rPr>
        <w:t>B</w:t>
      </w:r>
      <w:r w:rsidR="007E4F23" w:rsidRPr="00D70E50">
        <w:rPr>
          <w:rFonts w:cs="Times New Roman"/>
          <w:sz w:val="22"/>
          <w:szCs w:val="22"/>
        </w:rPr>
        <w:t xml:space="preserve">oard certified or </w:t>
      </w:r>
      <w:r w:rsidR="00697AB9" w:rsidRPr="00D70E50">
        <w:rPr>
          <w:rFonts w:cs="Times New Roman"/>
          <w:sz w:val="22"/>
          <w:szCs w:val="22"/>
        </w:rPr>
        <w:t>b</w:t>
      </w:r>
      <w:r w:rsidR="007E4F23" w:rsidRPr="00D70E50">
        <w:rPr>
          <w:rFonts w:cs="Times New Roman"/>
          <w:sz w:val="22"/>
          <w:szCs w:val="22"/>
        </w:rPr>
        <w:t xml:space="preserve">oard </w:t>
      </w:r>
      <w:r w:rsidR="00C467A0" w:rsidRPr="00D70E50">
        <w:rPr>
          <w:rFonts w:cs="Times New Roman"/>
          <w:sz w:val="22"/>
          <w:szCs w:val="22"/>
        </w:rPr>
        <w:t>eligible</w:t>
      </w:r>
      <w:r w:rsidR="007E4F23" w:rsidRPr="00D70E50">
        <w:rPr>
          <w:rFonts w:cs="Times New Roman"/>
          <w:sz w:val="22"/>
          <w:szCs w:val="22"/>
        </w:rPr>
        <w:t xml:space="preserve"> in </w:t>
      </w:r>
      <w:r w:rsidR="00994BD7">
        <w:rPr>
          <w:rFonts w:cs="Times New Roman"/>
          <w:sz w:val="22"/>
          <w:szCs w:val="22"/>
        </w:rPr>
        <w:t>Emergency Medicine and Toxicology</w:t>
      </w:r>
      <w:r w:rsidRPr="00D70E50">
        <w:rPr>
          <w:rFonts w:cs="Times New Roman"/>
          <w:sz w:val="22"/>
          <w:szCs w:val="22"/>
        </w:rPr>
        <w:t>.</w:t>
      </w:r>
    </w:p>
    <w:p w14:paraId="54F75384" w14:textId="77777777" w:rsidR="001971DB" w:rsidRPr="00D70E50" w:rsidRDefault="007E4F23" w:rsidP="001971DB">
      <w:pPr>
        <w:pStyle w:val="ListParagraph"/>
        <w:numPr>
          <w:ilvl w:val="0"/>
          <w:numId w:val="1"/>
        </w:numPr>
        <w:jc w:val="both"/>
        <w:rPr>
          <w:rFonts w:cs="Times New Roman"/>
          <w:sz w:val="22"/>
          <w:szCs w:val="22"/>
        </w:rPr>
      </w:pPr>
      <w:r w:rsidRPr="00D70E50">
        <w:rPr>
          <w:rFonts w:cs="Times New Roman"/>
          <w:sz w:val="22"/>
          <w:szCs w:val="22"/>
        </w:rPr>
        <w:t xml:space="preserve">3 to 5 years of directly related experience which may include residency and fellowship.  </w:t>
      </w:r>
    </w:p>
    <w:p w14:paraId="36EC051A" w14:textId="7DADE162" w:rsidR="003331D3" w:rsidRPr="00D70E50" w:rsidRDefault="007E4F23" w:rsidP="001971DB">
      <w:pPr>
        <w:pStyle w:val="ListParagraph"/>
        <w:numPr>
          <w:ilvl w:val="0"/>
          <w:numId w:val="1"/>
        </w:numPr>
        <w:jc w:val="both"/>
        <w:rPr>
          <w:rFonts w:cs="Times New Roman"/>
          <w:sz w:val="22"/>
          <w:szCs w:val="22"/>
        </w:rPr>
      </w:pPr>
      <w:r w:rsidRPr="00D70E50">
        <w:rPr>
          <w:rFonts w:cs="Times New Roman"/>
          <w:sz w:val="22"/>
          <w:szCs w:val="22"/>
        </w:rPr>
        <w:t xml:space="preserve">State of New Mexico </w:t>
      </w:r>
      <w:r w:rsidR="00C467A0" w:rsidRPr="00D70E50">
        <w:rPr>
          <w:rFonts w:cs="Times New Roman"/>
          <w:sz w:val="22"/>
          <w:szCs w:val="22"/>
        </w:rPr>
        <w:t xml:space="preserve">Medical license or equivalent </w:t>
      </w:r>
      <w:r w:rsidRPr="00D70E50">
        <w:rPr>
          <w:rFonts w:cs="Times New Roman"/>
          <w:sz w:val="22"/>
          <w:szCs w:val="22"/>
        </w:rPr>
        <w:t xml:space="preserve">and Federal DEA Certification at time of hire. </w:t>
      </w:r>
    </w:p>
    <w:p w14:paraId="3D39C9D4" w14:textId="77777777" w:rsidR="00D70E50" w:rsidRPr="00D70E50" w:rsidRDefault="00D70E50" w:rsidP="00D70E50">
      <w:pPr>
        <w:ind w:right="-90"/>
        <w:contextualSpacing/>
        <w:jc w:val="both"/>
        <w:rPr>
          <w:rFonts w:cs="Times New Roman"/>
          <w:sz w:val="22"/>
          <w:szCs w:val="22"/>
        </w:rPr>
      </w:pPr>
    </w:p>
    <w:p w14:paraId="34FD4515" w14:textId="523BD5B2" w:rsidR="00D70E50" w:rsidRPr="00D70E50" w:rsidRDefault="00B93A4C" w:rsidP="00D70E50">
      <w:pPr>
        <w:ind w:right="-90"/>
        <w:contextualSpacing/>
        <w:jc w:val="both"/>
        <w:rPr>
          <w:rFonts w:cs="Times New Roman"/>
          <w:sz w:val="22"/>
          <w:szCs w:val="22"/>
        </w:rPr>
      </w:pPr>
      <w:r>
        <w:rPr>
          <w:rFonts w:cs="Times New Roman"/>
          <w:sz w:val="22"/>
          <w:szCs w:val="22"/>
        </w:rPr>
        <w:t>Preferred Qualifications: (</w:t>
      </w:r>
      <w:r w:rsidR="00D70E50" w:rsidRPr="00D70E50">
        <w:rPr>
          <w:rFonts w:cs="Times New Roman"/>
          <w:sz w:val="22"/>
          <w:szCs w:val="22"/>
        </w:rPr>
        <w:t>We invite applicants to talk about their knowledge. experiences, and impact in the following areas</w:t>
      </w:r>
      <w:r>
        <w:rPr>
          <w:rFonts w:cs="Times New Roman"/>
          <w:sz w:val="22"/>
          <w:szCs w:val="22"/>
        </w:rPr>
        <w:t>)</w:t>
      </w:r>
      <w:r w:rsidR="00D70E50" w:rsidRPr="00D70E50">
        <w:rPr>
          <w:rFonts w:cs="Times New Roman"/>
          <w:sz w:val="22"/>
          <w:szCs w:val="22"/>
        </w:rPr>
        <w:t xml:space="preserve">: </w:t>
      </w:r>
    </w:p>
    <w:p w14:paraId="735003F4" w14:textId="77777777" w:rsidR="00D70E50" w:rsidRPr="00D70E50" w:rsidRDefault="00D70E50" w:rsidP="00D70E50">
      <w:pPr>
        <w:ind w:right="-90"/>
        <w:contextualSpacing/>
        <w:jc w:val="both"/>
        <w:rPr>
          <w:rFonts w:cs="Times New Roman"/>
          <w:sz w:val="22"/>
          <w:szCs w:val="22"/>
        </w:rPr>
      </w:pPr>
    </w:p>
    <w:p w14:paraId="60B142E5" w14:textId="1513DC90" w:rsidR="009E0032" w:rsidRPr="00C04C89" w:rsidRDefault="009E0032" w:rsidP="009E0032">
      <w:pPr>
        <w:pStyle w:val="ListParagraph"/>
        <w:numPr>
          <w:ilvl w:val="0"/>
          <w:numId w:val="2"/>
        </w:numPr>
        <w:spacing w:after="200"/>
        <w:ind w:right="720"/>
        <w:rPr>
          <w:rFonts w:eastAsia="Times New Roman" w:cs="Times New Roman"/>
        </w:rPr>
      </w:pPr>
      <w:r w:rsidRPr="001F1DE3">
        <w:rPr>
          <w:rFonts w:cs="Times New Roman"/>
        </w:rPr>
        <w:t xml:space="preserve">Clinical skills relevant to </w:t>
      </w:r>
      <w:r w:rsidR="006515B0">
        <w:rPr>
          <w:rFonts w:cs="Times New Roman"/>
        </w:rPr>
        <w:t>Emergency Medicine and Toxicology</w:t>
      </w:r>
      <w:r w:rsidRPr="001F1DE3">
        <w:rPr>
          <w:rFonts w:cs="Times New Roman"/>
        </w:rPr>
        <w:t xml:space="preserve">. </w:t>
      </w:r>
    </w:p>
    <w:p w14:paraId="0B60264F" w14:textId="77777777" w:rsidR="009E0032" w:rsidRPr="00C04C89" w:rsidRDefault="009E0032" w:rsidP="009E0032">
      <w:pPr>
        <w:pStyle w:val="ListParagraph"/>
        <w:numPr>
          <w:ilvl w:val="0"/>
          <w:numId w:val="2"/>
        </w:numPr>
        <w:spacing w:after="200"/>
        <w:ind w:right="720"/>
        <w:rPr>
          <w:rFonts w:eastAsia="Times New Roman" w:cs="Times New Roman"/>
        </w:rPr>
      </w:pPr>
      <w:r w:rsidRPr="00C04C89">
        <w:rPr>
          <w:rFonts w:eastAsia="Times New Roman" w:cs="Times New Roman"/>
        </w:rPr>
        <w:t>Communicate effectively with physicians, patients and other health professionals as well as with multi-lingual populations.</w:t>
      </w:r>
    </w:p>
    <w:p w14:paraId="02AA5362" w14:textId="77777777" w:rsidR="009E0032" w:rsidRPr="00535618" w:rsidRDefault="009E0032" w:rsidP="009E0032">
      <w:pPr>
        <w:pStyle w:val="ListParagraph"/>
        <w:numPr>
          <w:ilvl w:val="0"/>
          <w:numId w:val="2"/>
        </w:numPr>
        <w:spacing w:after="200"/>
        <w:ind w:right="720"/>
        <w:rPr>
          <w:rFonts w:eastAsia="Times New Roman" w:cs="Times New Roman"/>
        </w:rPr>
      </w:pPr>
      <w:r w:rsidRPr="00535618">
        <w:rPr>
          <w:rFonts w:eastAsia="Times New Roman"/>
        </w:rPr>
        <w:t>Commitment to diversity, equity, inclusion, and student success, as well as working with broadly diverse communities.</w:t>
      </w:r>
    </w:p>
    <w:p w14:paraId="5B4D904C" w14:textId="77777777" w:rsidR="009E0032" w:rsidRPr="00535618" w:rsidRDefault="009E0032" w:rsidP="009E0032">
      <w:pPr>
        <w:pStyle w:val="ListParagraph"/>
        <w:numPr>
          <w:ilvl w:val="0"/>
          <w:numId w:val="2"/>
        </w:numPr>
        <w:spacing w:after="200"/>
        <w:ind w:right="720"/>
        <w:rPr>
          <w:rFonts w:eastAsia="Times New Roman" w:cs="Times New Roman"/>
        </w:rPr>
      </w:pPr>
      <w:r w:rsidRPr="00535618">
        <w:rPr>
          <w:rFonts w:eastAsia="Times New Roman" w:cs="Times New Roman"/>
        </w:rPr>
        <w:t>Commitment and activities related to community engagement.</w:t>
      </w:r>
    </w:p>
    <w:p w14:paraId="49A58835" w14:textId="5255583B" w:rsidR="009E0032" w:rsidRPr="0031724D" w:rsidRDefault="009E0032" w:rsidP="009E0032">
      <w:pPr>
        <w:pStyle w:val="ListParagraph"/>
        <w:numPr>
          <w:ilvl w:val="0"/>
          <w:numId w:val="2"/>
        </w:numPr>
        <w:ind w:right="-90"/>
        <w:jc w:val="both"/>
        <w:rPr>
          <w:rFonts w:cs="Times New Roman"/>
          <w:b/>
          <w:bCs/>
        </w:rPr>
      </w:pPr>
      <w:r w:rsidRPr="00535618">
        <w:rPr>
          <w:rFonts w:cs="Times New Roman"/>
        </w:rPr>
        <w:t>Interest or experiences in scholarly, educational, or administrative work to include coaching and mentoring.</w:t>
      </w:r>
    </w:p>
    <w:p w14:paraId="7A0D6A87" w14:textId="77777777" w:rsidR="0031724D" w:rsidRPr="00C04C89" w:rsidRDefault="0031724D" w:rsidP="0031724D">
      <w:pPr>
        <w:pStyle w:val="ListParagraph"/>
        <w:numPr>
          <w:ilvl w:val="0"/>
          <w:numId w:val="2"/>
        </w:numPr>
        <w:ind w:right="-90"/>
        <w:jc w:val="both"/>
        <w:rPr>
          <w:rFonts w:cs="Times New Roman"/>
          <w:bCs/>
        </w:rPr>
      </w:pPr>
      <w:r w:rsidRPr="00C04C89">
        <w:rPr>
          <w:rFonts w:cs="Times New Roman"/>
          <w:bCs/>
        </w:rPr>
        <w:t>Personal and professional alignment with the values of the Department and the UNM School of medicine</w:t>
      </w:r>
    </w:p>
    <w:p w14:paraId="2F26AED2" w14:textId="77777777" w:rsidR="0031724D" w:rsidRPr="00C04C89" w:rsidRDefault="0031724D" w:rsidP="0031724D">
      <w:pPr>
        <w:pStyle w:val="ListParagraph"/>
        <w:ind w:right="-90"/>
        <w:jc w:val="both"/>
        <w:rPr>
          <w:rFonts w:cs="Times New Roman"/>
          <w:b/>
          <w:bCs/>
        </w:rPr>
      </w:pPr>
    </w:p>
    <w:p w14:paraId="5CB9FEED" w14:textId="77777777" w:rsidR="00D70E50" w:rsidRPr="00D70E50" w:rsidRDefault="00D70E50" w:rsidP="00D70E50">
      <w:pPr>
        <w:ind w:right="-90"/>
        <w:jc w:val="both"/>
        <w:rPr>
          <w:rFonts w:cs="Times New Roman"/>
          <w:b/>
          <w:bCs/>
          <w:sz w:val="22"/>
          <w:szCs w:val="22"/>
        </w:rPr>
      </w:pPr>
    </w:p>
    <w:p w14:paraId="6675A189" w14:textId="77777777" w:rsidR="00D70E50" w:rsidRPr="00D70E50" w:rsidRDefault="00D70E50" w:rsidP="00D70E50">
      <w:pPr>
        <w:ind w:right="-90"/>
        <w:jc w:val="both"/>
        <w:rPr>
          <w:rFonts w:cs="Times New Roman"/>
          <w:bCs/>
          <w:sz w:val="22"/>
          <w:szCs w:val="22"/>
        </w:rPr>
      </w:pPr>
      <w:r w:rsidRPr="00D70E50">
        <w:rPr>
          <w:rFonts w:cs="Times New Roman"/>
          <w:sz w:val="22"/>
          <w:szCs w:val="22"/>
        </w:rPr>
        <w:lastRenderedPageBreak/>
        <w:t>Please include a cover letter which describes your educational and professional background, lived experiences and alignment with the values of the Department and the UNM School of Medicine:</w:t>
      </w:r>
      <w:r w:rsidRPr="00D70E50">
        <w:rPr>
          <w:sz w:val="22"/>
          <w:szCs w:val="22"/>
        </w:rPr>
        <w:t xml:space="preserve"> </w:t>
      </w:r>
      <w:hyperlink r:id="rId5" w:history="1">
        <w:r w:rsidRPr="00D70E50">
          <w:rPr>
            <w:rStyle w:val="Hyperlink"/>
            <w:rFonts w:cs="Times New Roman"/>
            <w:sz w:val="22"/>
            <w:szCs w:val="22"/>
          </w:rPr>
          <w:t>https://hsc.unm.edu/medicine/about/mission.html</w:t>
        </w:r>
      </w:hyperlink>
      <w:r w:rsidRPr="00D70E50">
        <w:rPr>
          <w:rStyle w:val="Hyperlink"/>
          <w:rFonts w:cs="Times New Roman"/>
          <w:sz w:val="22"/>
          <w:szCs w:val="22"/>
        </w:rPr>
        <w:t xml:space="preserve"> </w:t>
      </w:r>
      <w:r w:rsidRPr="00D70E50">
        <w:rPr>
          <w:rFonts w:cs="Times New Roman"/>
          <w:bCs/>
          <w:sz w:val="22"/>
          <w:szCs w:val="22"/>
        </w:rPr>
        <w:t xml:space="preserve">The cover letter may also include a description of work in the four domains listed above with a focus on activities which have made a demonstrated positive impact. </w:t>
      </w:r>
    </w:p>
    <w:p w14:paraId="49C303FF" w14:textId="77777777" w:rsidR="00D70E50" w:rsidRPr="00D70E50" w:rsidRDefault="00D70E50" w:rsidP="00D70E50">
      <w:pPr>
        <w:contextualSpacing/>
        <w:jc w:val="both"/>
        <w:rPr>
          <w:rFonts w:cs="Times New Roman"/>
          <w:sz w:val="22"/>
          <w:szCs w:val="22"/>
        </w:rPr>
      </w:pPr>
    </w:p>
    <w:p w14:paraId="597D37CF" w14:textId="77777777" w:rsidR="00D70E50" w:rsidRPr="00D70E50" w:rsidRDefault="00D70E50" w:rsidP="00D70E50">
      <w:pPr>
        <w:contextualSpacing/>
        <w:jc w:val="both"/>
        <w:rPr>
          <w:rFonts w:cs="Times New Roman"/>
          <w:sz w:val="22"/>
          <w:szCs w:val="22"/>
        </w:rPr>
      </w:pPr>
      <w:r w:rsidRPr="00D70E50">
        <w:rPr>
          <w:rFonts w:cs="Times New Roman"/>
          <w:sz w:val="22"/>
          <w:szCs w:val="22"/>
        </w:rPr>
        <w:t xml:space="preserve">We offer a competitive salary and excellent benefits. For additional information, please contact Dr. Steve McLaughlin at </w:t>
      </w:r>
      <w:hyperlink r:id="rId6" w:history="1">
        <w:r w:rsidRPr="00D70E50">
          <w:rPr>
            <w:rStyle w:val="Hyperlink"/>
            <w:rFonts w:cs="Times New Roman"/>
            <w:sz w:val="22"/>
            <w:szCs w:val="22"/>
          </w:rPr>
          <w:t>SMcLaughlin@salud.unm.edu</w:t>
        </w:r>
      </w:hyperlink>
      <w:r w:rsidRPr="00D70E50">
        <w:rPr>
          <w:rStyle w:val="Hyperlink"/>
          <w:rFonts w:cs="Times New Roman"/>
          <w:sz w:val="22"/>
          <w:szCs w:val="22"/>
        </w:rPr>
        <w:t xml:space="preserve"> </w:t>
      </w:r>
      <w:r w:rsidRPr="00D70E50">
        <w:rPr>
          <w:rFonts w:cs="Times New Roman"/>
          <w:sz w:val="22"/>
          <w:szCs w:val="22"/>
        </w:rPr>
        <w:t xml:space="preserve"> or Amy Jameson at (505) 272-5150; </w:t>
      </w:r>
      <w:hyperlink r:id="rId7" w:history="1">
        <w:r w:rsidRPr="00D70E50">
          <w:rPr>
            <w:rStyle w:val="Hyperlink"/>
            <w:rFonts w:cs="Times New Roman"/>
            <w:sz w:val="22"/>
            <w:szCs w:val="22"/>
          </w:rPr>
          <w:t>ALJameson@salud.unm.edu</w:t>
        </w:r>
      </w:hyperlink>
      <w:r w:rsidRPr="00D70E50">
        <w:rPr>
          <w:rFonts w:cs="Times New Roman"/>
          <w:sz w:val="22"/>
          <w:szCs w:val="22"/>
        </w:rPr>
        <w:t>. The</w:t>
      </w:r>
      <w:r w:rsidRPr="00D70E50">
        <w:rPr>
          <w:rFonts w:cs="Times New Roman"/>
          <w:spacing w:val="-7"/>
          <w:sz w:val="22"/>
          <w:szCs w:val="22"/>
        </w:rPr>
        <w:t xml:space="preserve"> </w:t>
      </w:r>
      <w:r w:rsidRPr="00D70E50">
        <w:rPr>
          <w:rFonts w:cs="Times New Roman"/>
          <w:sz w:val="22"/>
          <w:szCs w:val="22"/>
        </w:rPr>
        <w:t>University</w:t>
      </w:r>
      <w:r w:rsidRPr="00D70E50">
        <w:rPr>
          <w:rFonts w:cs="Times New Roman"/>
          <w:spacing w:val="-7"/>
          <w:sz w:val="22"/>
          <w:szCs w:val="22"/>
        </w:rPr>
        <w:t xml:space="preserve"> </w:t>
      </w:r>
      <w:r w:rsidRPr="00D70E50">
        <w:rPr>
          <w:rFonts w:cs="Times New Roman"/>
          <w:sz w:val="22"/>
          <w:szCs w:val="22"/>
        </w:rPr>
        <w:t>of</w:t>
      </w:r>
      <w:r w:rsidRPr="00D70E50">
        <w:rPr>
          <w:rFonts w:cs="Times New Roman"/>
          <w:spacing w:val="-7"/>
          <w:sz w:val="22"/>
          <w:szCs w:val="22"/>
        </w:rPr>
        <w:t xml:space="preserve"> </w:t>
      </w:r>
      <w:r w:rsidRPr="00D70E50">
        <w:rPr>
          <w:rFonts w:cs="Times New Roman"/>
          <w:sz w:val="22"/>
          <w:szCs w:val="22"/>
        </w:rPr>
        <w:t>New</w:t>
      </w:r>
      <w:r w:rsidRPr="00D70E50">
        <w:rPr>
          <w:rFonts w:cs="Times New Roman"/>
          <w:spacing w:val="-7"/>
          <w:sz w:val="22"/>
          <w:szCs w:val="22"/>
        </w:rPr>
        <w:t xml:space="preserve"> </w:t>
      </w:r>
      <w:r w:rsidRPr="00D70E50">
        <w:rPr>
          <w:rFonts w:cs="Times New Roman"/>
          <w:sz w:val="22"/>
          <w:szCs w:val="22"/>
        </w:rPr>
        <w:t>Mexico</w:t>
      </w:r>
      <w:r w:rsidRPr="00D70E50">
        <w:rPr>
          <w:rFonts w:cs="Times New Roman"/>
          <w:spacing w:val="-7"/>
          <w:sz w:val="22"/>
          <w:szCs w:val="22"/>
        </w:rPr>
        <w:t xml:space="preserve"> </w:t>
      </w:r>
      <w:r w:rsidRPr="00D70E50">
        <w:rPr>
          <w:rFonts w:cs="Times New Roman"/>
          <w:sz w:val="22"/>
          <w:szCs w:val="22"/>
        </w:rPr>
        <w:t>is</w:t>
      </w:r>
      <w:r w:rsidRPr="00D70E50">
        <w:rPr>
          <w:rFonts w:cs="Times New Roman"/>
          <w:spacing w:val="-7"/>
          <w:sz w:val="22"/>
          <w:szCs w:val="22"/>
        </w:rPr>
        <w:t xml:space="preserve"> </w:t>
      </w:r>
      <w:r w:rsidRPr="00D70E50">
        <w:rPr>
          <w:rFonts w:cs="Times New Roman"/>
          <w:sz w:val="22"/>
          <w:szCs w:val="22"/>
        </w:rPr>
        <w:t>an</w:t>
      </w:r>
      <w:r w:rsidRPr="00D70E50">
        <w:rPr>
          <w:rFonts w:cs="Times New Roman"/>
          <w:spacing w:val="-6"/>
          <w:sz w:val="22"/>
          <w:szCs w:val="22"/>
        </w:rPr>
        <w:t xml:space="preserve"> </w:t>
      </w:r>
      <w:r w:rsidRPr="00D70E50">
        <w:rPr>
          <w:rFonts w:cs="Times New Roman"/>
          <w:spacing w:val="-1"/>
          <w:sz w:val="22"/>
          <w:szCs w:val="22"/>
        </w:rPr>
        <w:t>Equal</w:t>
      </w:r>
      <w:r w:rsidRPr="00D70E50">
        <w:rPr>
          <w:rFonts w:cs="Times New Roman"/>
          <w:spacing w:val="-7"/>
          <w:sz w:val="22"/>
          <w:szCs w:val="22"/>
        </w:rPr>
        <w:t xml:space="preserve"> </w:t>
      </w:r>
      <w:r w:rsidRPr="00D70E50">
        <w:rPr>
          <w:rFonts w:cs="Times New Roman"/>
          <w:spacing w:val="-1"/>
          <w:sz w:val="22"/>
          <w:szCs w:val="22"/>
        </w:rPr>
        <w:t>Opportunity/Affirmative</w:t>
      </w:r>
      <w:r w:rsidRPr="00D70E50">
        <w:rPr>
          <w:rFonts w:cs="Times New Roman"/>
          <w:spacing w:val="-7"/>
          <w:sz w:val="22"/>
          <w:szCs w:val="22"/>
        </w:rPr>
        <w:t xml:space="preserve"> </w:t>
      </w:r>
      <w:r w:rsidRPr="00D70E50">
        <w:rPr>
          <w:rFonts w:cs="Times New Roman"/>
          <w:sz w:val="22"/>
          <w:szCs w:val="22"/>
        </w:rPr>
        <w:t>Action</w:t>
      </w:r>
      <w:r w:rsidRPr="00D70E50">
        <w:rPr>
          <w:rFonts w:cs="Times New Roman"/>
          <w:spacing w:val="-7"/>
          <w:sz w:val="22"/>
          <w:szCs w:val="22"/>
        </w:rPr>
        <w:t xml:space="preserve"> </w:t>
      </w:r>
      <w:r w:rsidRPr="00D70E50">
        <w:rPr>
          <w:rFonts w:cs="Times New Roman"/>
          <w:spacing w:val="-1"/>
          <w:sz w:val="22"/>
          <w:szCs w:val="22"/>
        </w:rPr>
        <w:t>Employer</w:t>
      </w:r>
      <w:r w:rsidRPr="00D70E50">
        <w:rPr>
          <w:rFonts w:cs="Times New Roman"/>
          <w:spacing w:val="-7"/>
          <w:sz w:val="22"/>
          <w:szCs w:val="22"/>
        </w:rPr>
        <w:t xml:space="preserve"> </w:t>
      </w:r>
      <w:r w:rsidRPr="00D70E50">
        <w:rPr>
          <w:rFonts w:cs="Times New Roman"/>
          <w:sz w:val="22"/>
          <w:szCs w:val="22"/>
        </w:rPr>
        <w:t>and</w:t>
      </w:r>
      <w:r w:rsidRPr="00D70E50">
        <w:rPr>
          <w:rFonts w:cs="Times New Roman"/>
          <w:spacing w:val="-7"/>
          <w:sz w:val="22"/>
          <w:szCs w:val="22"/>
        </w:rPr>
        <w:t xml:space="preserve"> </w:t>
      </w:r>
      <w:r w:rsidRPr="00D70E50">
        <w:rPr>
          <w:rFonts w:cs="Times New Roman"/>
          <w:spacing w:val="-1"/>
          <w:sz w:val="22"/>
          <w:szCs w:val="22"/>
        </w:rPr>
        <w:t xml:space="preserve">Educator.  </w:t>
      </w:r>
      <w:r w:rsidRPr="00D70E50">
        <w:rPr>
          <w:rFonts w:cs="Times New Roman"/>
          <w:sz w:val="22"/>
          <w:szCs w:val="22"/>
        </w:rPr>
        <w:t xml:space="preserve"> For best consideration, please apply by November 30, 2021. </w:t>
      </w:r>
      <w:r w:rsidRPr="00D70E50">
        <w:rPr>
          <w:color w:val="000000"/>
          <w:sz w:val="22"/>
          <w:szCs w:val="22"/>
        </w:rPr>
        <w:t xml:space="preserve">For complete details of this position and to apply, access Faculty Postings at: </w:t>
      </w:r>
      <w:r w:rsidRPr="00D70E50">
        <w:rPr>
          <w:color w:val="0000FF"/>
          <w:sz w:val="22"/>
          <w:szCs w:val="22"/>
        </w:rPr>
        <w:t xml:space="preserve">https://unmjobs.unm.edu/ </w:t>
      </w:r>
      <w:r w:rsidRPr="00D70E50">
        <w:rPr>
          <w:color w:val="000000"/>
          <w:sz w:val="22"/>
          <w:szCs w:val="22"/>
        </w:rPr>
        <w:t>Reference Posting # Req</w:t>
      </w:r>
    </w:p>
    <w:p w14:paraId="76C67223" w14:textId="77777777" w:rsidR="00153E03" w:rsidRPr="00D70E50" w:rsidRDefault="00153E03" w:rsidP="0039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Times New Roman"/>
          <w:sz w:val="22"/>
          <w:szCs w:val="22"/>
        </w:rPr>
      </w:pPr>
    </w:p>
    <w:p w14:paraId="36159476" w14:textId="77777777" w:rsidR="00153E03" w:rsidRPr="00D70E50" w:rsidRDefault="00153E03">
      <w:pPr>
        <w:autoSpaceDE w:val="0"/>
        <w:autoSpaceDN w:val="0"/>
        <w:adjustRightInd w:val="0"/>
        <w:jc w:val="both"/>
        <w:rPr>
          <w:color w:val="000000"/>
          <w:sz w:val="22"/>
          <w:szCs w:val="22"/>
        </w:rPr>
      </w:pPr>
      <w:r w:rsidRPr="00D70E50">
        <w:rPr>
          <w:color w:val="000000"/>
          <w:sz w:val="22"/>
          <w:szCs w:val="22"/>
        </w:rPr>
        <w:t>UNM's confidentiality policy (“Disclosure of Information about Candidates for</w:t>
      </w:r>
    </w:p>
    <w:p w14:paraId="74ED547F" w14:textId="77777777" w:rsidR="00153E03" w:rsidRPr="00D70E50" w:rsidRDefault="00153E03">
      <w:pPr>
        <w:autoSpaceDE w:val="0"/>
        <w:autoSpaceDN w:val="0"/>
        <w:adjustRightInd w:val="0"/>
        <w:jc w:val="both"/>
        <w:rPr>
          <w:color w:val="000000"/>
          <w:sz w:val="22"/>
          <w:szCs w:val="22"/>
        </w:rPr>
      </w:pPr>
      <w:r w:rsidRPr="00D70E50">
        <w:rPr>
          <w:color w:val="000000"/>
          <w:sz w:val="22"/>
          <w:szCs w:val="22"/>
        </w:rPr>
        <w:t>Employment," UNM Board of Regents' Policy Manual 6.7), which includes information</w:t>
      </w:r>
    </w:p>
    <w:p w14:paraId="4FCF7FFA" w14:textId="77777777" w:rsidR="00153E03" w:rsidRPr="00D70E50" w:rsidRDefault="00153E03">
      <w:pPr>
        <w:autoSpaceDE w:val="0"/>
        <w:autoSpaceDN w:val="0"/>
        <w:adjustRightInd w:val="0"/>
        <w:jc w:val="both"/>
        <w:rPr>
          <w:color w:val="000000"/>
          <w:sz w:val="22"/>
          <w:szCs w:val="22"/>
        </w:rPr>
      </w:pPr>
      <w:r w:rsidRPr="00D70E50">
        <w:rPr>
          <w:color w:val="000000"/>
          <w:sz w:val="22"/>
          <w:szCs w:val="22"/>
        </w:rPr>
        <w:t>about public disclosure of documents submitted by applicants, is located at</w:t>
      </w:r>
    </w:p>
    <w:p w14:paraId="666D6CC4" w14:textId="77777777" w:rsidR="00153E03" w:rsidRPr="00D70E50" w:rsidRDefault="003F17E2">
      <w:pPr>
        <w:autoSpaceDE w:val="0"/>
        <w:autoSpaceDN w:val="0"/>
        <w:adjustRightInd w:val="0"/>
        <w:jc w:val="both"/>
        <w:rPr>
          <w:color w:val="0000FF"/>
          <w:sz w:val="22"/>
          <w:szCs w:val="22"/>
        </w:rPr>
      </w:pPr>
      <w:hyperlink r:id="rId8" w:history="1">
        <w:r w:rsidR="00153E03" w:rsidRPr="00D70E50">
          <w:rPr>
            <w:rStyle w:val="Hyperlink"/>
            <w:sz w:val="22"/>
            <w:szCs w:val="22"/>
          </w:rPr>
          <w:t>http://www.unm.edu/~brpm/r67.htm</w:t>
        </w:r>
      </w:hyperlink>
    </w:p>
    <w:p w14:paraId="5DD41631" w14:textId="78B4D8A3" w:rsidR="004C014B" w:rsidRPr="003F2146" w:rsidRDefault="004C014B" w:rsidP="00390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p>
    <w:sectPr w:rsidR="004C014B" w:rsidRPr="003F2146" w:rsidSect="003626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F71"/>
    <w:multiLevelType w:val="hybridMultilevel"/>
    <w:tmpl w:val="3046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91E94"/>
    <w:multiLevelType w:val="hybridMultilevel"/>
    <w:tmpl w:val="BB6E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0356ACB-328E-4E44-83B7-EAF6B0E0C5AC}"/>
    <w:docVar w:name="dgnword-eventsink" w:val="112917472"/>
  </w:docVars>
  <w:rsids>
    <w:rsidRoot w:val="00A95133"/>
    <w:rsid w:val="00040DA0"/>
    <w:rsid w:val="000579EB"/>
    <w:rsid w:val="00064677"/>
    <w:rsid w:val="000C14FA"/>
    <w:rsid w:val="000D33F5"/>
    <w:rsid w:val="001267DF"/>
    <w:rsid w:val="00153E03"/>
    <w:rsid w:val="001971DB"/>
    <w:rsid w:val="002542A1"/>
    <w:rsid w:val="0025607E"/>
    <w:rsid w:val="002732B6"/>
    <w:rsid w:val="002C6677"/>
    <w:rsid w:val="003003DB"/>
    <w:rsid w:val="0031724D"/>
    <w:rsid w:val="003331D3"/>
    <w:rsid w:val="003626C2"/>
    <w:rsid w:val="00390BCA"/>
    <w:rsid w:val="00396B94"/>
    <w:rsid w:val="003B667C"/>
    <w:rsid w:val="003F17E2"/>
    <w:rsid w:val="003F2146"/>
    <w:rsid w:val="003F5422"/>
    <w:rsid w:val="00487076"/>
    <w:rsid w:val="004C014B"/>
    <w:rsid w:val="0056689B"/>
    <w:rsid w:val="005860C8"/>
    <w:rsid w:val="006515B0"/>
    <w:rsid w:val="00672246"/>
    <w:rsid w:val="00697AB9"/>
    <w:rsid w:val="006E38B2"/>
    <w:rsid w:val="00741E28"/>
    <w:rsid w:val="007E4F23"/>
    <w:rsid w:val="007F5FCF"/>
    <w:rsid w:val="00840AA8"/>
    <w:rsid w:val="00885B12"/>
    <w:rsid w:val="008D1ED7"/>
    <w:rsid w:val="008D5CEE"/>
    <w:rsid w:val="008E2300"/>
    <w:rsid w:val="00994BD7"/>
    <w:rsid w:val="009E0032"/>
    <w:rsid w:val="00A030CC"/>
    <w:rsid w:val="00A4154B"/>
    <w:rsid w:val="00A41681"/>
    <w:rsid w:val="00A7782A"/>
    <w:rsid w:val="00A90ED8"/>
    <w:rsid w:val="00A942EC"/>
    <w:rsid w:val="00A95133"/>
    <w:rsid w:val="00AE6323"/>
    <w:rsid w:val="00B32AA7"/>
    <w:rsid w:val="00B93A4C"/>
    <w:rsid w:val="00C467A0"/>
    <w:rsid w:val="00C54BBF"/>
    <w:rsid w:val="00C677F2"/>
    <w:rsid w:val="00C72BF1"/>
    <w:rsid w:val="00C91AFA"/>
    <w:rsid w:val="00C97E96"/>
    <w:rsid w:val="00CE51AF"/>
    <w:rsid w:val="00D52F13"/>
    <w:rsid w:val="00D70E50"/>
    <w:rsid w:val="00D81F3F"/>
    <w:rsid w:val="00DE6CAA"/>
    <w:rsid w:val="00E228C6"/>
    <w:rsid w:val="00E46ACD"/>
    <w:rsid w:val="00EA09D8"/>
    <w:rsid w:val="00F11EAD"/>
    <w:rsid w:val="00F47DD6"/>
    <w:rsid w:val="00F57460"/>
    <w:rsid w:val="00FD68B6"/>
    <w:rsid w:val="00FE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46CF0"/>
  <w15:docId w15:val="{5383C0FF-27D1-4F03-A6DC-30F88F52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1AFA"/>
    <w:rPr>
      <w:sz w:val="18"/>
      <w:szCs w:val="18"/>
    </w:rPr>
  </w:style>
  <w:style w:type="paragraph" w:styleId="CommentText">
    <w:name w:val="annotation text"/>
    <w:basedOn w:val="Normal"/>
    <w:link w:val="CommentTextChar"/>
    <w:uiPriority w:val="99"/>
    <w:semiHidden/>
    <w:unhideWhenUsed/>
    <w:rsid w:val="00C91AFA"/>
  </w:style>
  <w:style w:type="character" w:customStyle="1" w:styleId="CommentTextChar">
    <w:name w:val="Comment Text Char"/>
    <w:basedOn w:val="DefaultParagraphFont"/>
    <w:link w:val="CommentText"/>
    <w:uiPriority w:val="99"/>
    <w:semiHidden/>
    <w:rsid w:val="00C91AFA"/>
  </w:style>
  <w:style w:type="paragraph" w:styleId="CommentSubject">
    <w:name w:val="annotation subject"/>
    <w:basedOn w:val="CommentText"/>
    <w:next w:val="CommentText"/>
    <w:link w:val="CommentSubjectChar"/>
    <w:uiPriority w:val="99"/>
    <w:semiHidden/>
    <w:unhideWhenUsed/>
    <w:rsid w:val="00C91AFA"/>
    <w:rPr>
      <w:b/>
      <w:bCs/>
      <w:sz w:val="20"/>
      <w:szCs w:val="20"/>
    </w:rPr>
  </w:style>
  <w:style w:type="character" w:customStyle="1" w:styleId="CommentSubjectChar">
    <w:name w:val="Comment Subject Char"/>
    <w:basedOn w:val="CommentTextChar"/>
    <w:link w:val="CommentSubject"/>
    <w:uiPriority w:val="99"/>
    <w:semiHidden/>
    <w:rsid w:val="00C91AFA"/>
    <w:rPr>
      <w:b/>
      <w:bCs/>
      <w:sz w:val="20"/>
      <w:szCs w:val="20"/>
    </w:rPr>
  </w:style>
  <w:style w:type="paragraph" w:styleId="BalloonText">
    <w:name w:val="Balloon Text"/>
    <w:basedOn w:val="Normal"/>
    <w:link w:val="BalloonTextChar"/>
    <w:uiPriority w:val="99"/>
    <w:semiHidden/>
    <w:unhideWhenUsed/>
    <w:rsid w:val="00C91A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AFA"/>
    <w:rPr>
      <w:rFonts w:ascii="Lucida Grande" w:hAnsi="Lucida Grande" w:cs="Lucida Grande"/>
      <w:sz w:val="18"/>
      <w:szCs w:val="18"/>
    </w:rPr>
  </w:style>
  <w:style w:type="character" w:styleId="Hyperlink">
    <w:name w:val="Hyperlink"/>
    <w:basedOn w:val="DefaultParagraphFont"/>
    <w:uiPriority w:val="99"/>
    <w:unhideWhenUsed/>
    <w:rsid w:val="004C014B"/>
    <w:rPr>
      <w:color w:val="0000FF" w:themeColor="hyperlink"/>
      <w:u w:val="single"/>
    </w:rPr>
  </w:style>
  <w:style w:type="paragraph" w:styleId="ListParagraph">
    <w:name w:val="List Paragraph"/>
    <w:basedOn w:val="Normal"/>
    <w:uiPriority w:val="1"/>
    <w:qFormat/>
    <w:rsid w:val="001971DB"/>
    <w:pPr>
      <w:ind w:left="720"/>
      <w:contextualSpacing/>
    </w:pPr>
  </w:style>
  <w:style w:type="character" w:styleId="UnresolvedMention">
    <w:name w:val="Unresolved Mention"/>
    <w:basedOn w:val="DefaultParagraphFont"/>
    <w:uiPriority w:val="99"/>
    <w:semiHidden/>
    <w:unhideWhenUsed/>
    <w:rsid w:val="0019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m.edu/~brpm/r67.htm" TargetMode="External"/><Relationship Id="rId3" Type="http://schemas.openxmlformats.org/officeDocument/2006/relationships/settings" Target="settings.xml"/><Relationship Id="rId7" Type="http://schemas.openxmlformats.org/officeDocument/2006/relationships/hyperlink" Target="mailto:ALJameson@salud.un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cLaughlin@salud.unm.edu" TargetMode="External"/><Relationship Id="rId5" Type="http://schemas.openxmlformats.org/officeDocument/2006/relationships/hyperlink" Target="https://hsc.unm.edu/medicine/about/missio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MUSC</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Tuuri</dc:creator>
  <cp:lastModifiedBy>Kelley A Grassham</cp:lastModifiedBy>
  <cp:revision>5</cp:revision>
  <cp:lastPrinted>2017-11-30T16:42:00Z</cp:lastPrinted>
  <dcterms:created xsi:type="dcterms:W3CDTF">2021-10-28T22:15:00Z</dcterms:created>
  <dcterms:modified xsi:type="dcterms:W3CDTF">2021-11-12T17:07:00Z</dcterms:modified>
</cp:coreProperties>
</file>