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185" w:rsidRDefault="00AA5F24">
      <w:bookmarkStart w:id="0" w:name="_GoBack"/>
      <w:bookmarkEnd w:id="0"/>
      <w:r>
        <w:t>2018</w:t>
      </w:r>
      <w:r w:rsidR="00443A8D">
        <w:t xml:space="preserve"> NACCT Deadlines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4C2EC5" w:rsidTr="00443A8D">
        <w:tc>
          <w:tcPr>
            <w:tcW w:w="2358" w:type="dxa"/>
          </w:tcPr>
          <w:p w:rsidR="004C2EC5" w:rsidRPr="00443A8D" w:rsidRDefault="004C2EC5" w:rsidP="00443A8D">
            <w:pPr>
              <w:jc w:val="center"/>
              <w:rPr>
                <w:b/>
              </w:rPr>
            </w:pPr>
            <w:r w:rsidRPr="00443A8D">
              <w:rPr>
                <w:b/>
              </w:rPr>
              <w:t>2017</w:t>
            </w:r>
          </w:p>
        </w:tc>
        <w:tc>
          <w:tcPr>
            <w:tcW w:w="7218" w:type="dxa"/>
          </w:tcPr>
          <w:p w:rsidR="004C2EC5" w:rsidRDefault="004C2EC5" w:rsidP="00443A8D"/>
        </w:tc>
      </w:tr>
      <w:tr w:rsidR="004C2EC5" w:rsidTr="00443A8D">
        <w:tc>
          <w:tcPr>
            <w:tcW w:w="2358" w:type="dxa"/>
          </w:tcPr>
          <w:p w:rsidR="004C2EC5" w:rsidRPr="009D72A2" w:rsidRDefault="00AA5F24" w:rsidP="009D72A2">
            <w:r>
              <w:t>15</w:t>
            </w:r>
            <w:r w:rsidR="004C2EC5" w:rsidRPr="009D72A2">
              <w:t xml:space="preserve"> Jan</w:t>
            </w:r>
          </w:p>
        </w:tc>
        <w:tc>
          <w:tcPr>
            <w:tcW w:w="7218" w:type="dxa"/>
          </w:tcPr>
          <w:p w:rsidR="004C2EC5" w:rsidRDefault="004C2EC5" w:rsidP="00443A8D">
            <w:r>
              <w:t>Call for abstracts and opening of abstract submission program</w:t>
            </w:r>
          </w:p>
        </w:tc>
      </w:tr>
      <w:tr w:rsidR="004C2EC5" w:rsidTr="00443A8D">
        <w:tc>
          <w:tcPr>
            <w:tcW w:w="2358" w:type="dxa"/>
          </w:tcPr>
          <w:p w:rsidR="004C2EC5" w:rsidRDefault="00AA5F24" w:rsidP="00443A8D">
            <w:r>
              <w:t>29</w:t>
            </w:r>
            <w:r w:rsidR="004C2EC5">
              <w:t xml:space="preserve"> Jan</w:t>
            </w:r>
          </w:p>
        </w:tc>
        <w:tc>
          <w:tcPr>
            <w:tcW w:w="7218" w:type="dxa"/>
          </w:tcPr>
          <w:p w:rsidR="004C2EC5" w:rsidRDefault="004C2EC5" w:rsidP="00443A8D">
            <w:r>
              <w:t>Proposals for scientific sessions (</w:t>
            </w:r>
            <w:r w:rsidRPr="00443A8D">
              <w:rPr>
                <w:i/>
              </w:rPr>
              <w:t>and AACT funding requests</w:t>
            </w:r>
            <w:r>
              <w:t>) due</w:t>
            </w:r>
          </w:p>
        </w:tc>
      </w:tr>
      <w:tr w:rsidR="004C2EC5" w:rsidTr="00443A8D">
        <w:tc>
          <w:tcPr>
            <w:tcW w:w="2358" w:type="dxa"/>
          </w:tcPr>
          <w:p w:rsidR="004C2EC5" w:rsidRPr="004C2EC5" w:rsidRDefault="00AA5F24" w:rsidP="00211941">
            <w:r>
              <w:t>29</w:t>
            </w:r>
            <w:r w:rsidR="004C2EC5" w:rsidRPr="004C2EC5">
              <w:t xml:space="preserve"> Jan</w:t>
            </w:r>
          </w:p>
        </w:tc>
        <w:tc>
          <w:tcPr>
            <w:tcW w:w="7218" w:type="dxa"/>
          </w:tcPr>
          <w:p w:rsidR="004C2EC5" w:rsidRDefault="004C2EC5" w:rsidP="00211941">
            <w:r>
              <w:t>Scientific session organizer disclosure forms due</w:t>
            </w:r>
          </w:p>
        </w:tc>
      </w:tr>
      <w:tr w:rsidR="004C2EC5" w:rsidTr="00443A8D">
        <w:tc>
          <w:tcPr>
            <w:tcW w:w="2358" w:type="dxa"/>
          </w:tcPr>
          <w:p w:rsidR="004C2EC5" w:rsidRDefault="00AA5F24" w:rsidP="009D72A2">
            <w:r>
              <w:t>19</w:t>
            </w:r>
            <w:r w:rsidR="004C2EC5">
              <w:t xml:space="preserve"> Feb </w:t>
            </w:r>
          </w:p>
        </w:tc>
        <w:tc>
          <w:tcPr>
            <w:tcW w:w="7218" w:type="dxa"/>
          </w:tcPr>
          <w:p w:rsidR="004C2EC5" w:rsidRDefault="004C2EC5" w:rsidP="00443A8D">
            <w:r>
              <w:t>Notification of acceptance/rejection of scientific session proposals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443A8D">
            <w:r>
              <w:t>19 Mar</w:t>
            </w:r>
          </w:p>
        </w:tc>
        <w:tc>
          <w:tcPr>
            <w:tcW w:w="7218" w:type="dxa"/>
          </w:tcPr>
          <w:p w:rsidR="00AA5F24" w:rsidRDefault="00AA5F24" w:rsidP="00443A8D">
            <w:r>
              <w:t>Scientific session speakers identified and confirmed to Contemporary Forums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443A8D">
            <w:r>
              <w:t>23 Apr</w:t>
            </w:r>
          </w:p>
        </w:tc>
        <w:tc>
          <w:tcPr>
            <w:tcW w:w="7218" w:type="dxa"/>
          </w:tcPr>
          <w:p w:rsidR="00AA5F24" w:rsidRDefault="00AA5F24" w:rsidP="00443A8D">
            <w:r>
              <w:t>NACCT abstract submission due by 2400 EDT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443A8D">
            <w:r>
              <w:t>30 Apr</w:t>
            </w:r>
          </w:p>
        </w:tc>
        <w:tc>
          <w:tcPr>
            <w:tcW w:w="7218" w:type="dxa"/>
          </w:tcPr>
          <w:p w:rsidR="00AA5F24" w:rsidRDefault="00AA5F24" w:rsidP="00443A8D">
            <w:r>
              <w:t>NACCT registration opens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9D72A2">
            <w:r>
              <w:t xml:space="preserve">21 May </w:t>
            </w:r>
          </w:p>
        </w:tc>
        <w:tc>
          <w:tcPr>
            <w:tcW w:w="7218" w:type="dxa"/>
          </w:tcPr>
          <w:p w:rsidR="00AA5F24" w:rsidRDefault="00AA5F24" w:rsidP="00443A8D">
            <w:r>
              <w:t>Abstract acceptance/rejection notices sent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9D72A2">
            <w:r>
              <w:t>18 June</w:t>
            </w:r>
          </w:p>
        </w:tc>
        <w:tc>
          <w:tcPr>
            <w:tcW w:w="7218" w:type="dxa"/>
          </w:tcPr>
          <w:p w:rsidR="00AA5F24" w:rsidRDefault="00AA5F24" w:rsidP="00443A8D">
            <w:r>
              <w:t>Speaker disclosure forms sent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AA5F24">
            <w:r>
              <w:t>16 July</w:t>
            </w:r>
          </w:p>
        </w:tc>
        <w:tc>
          <w:tcPr>
            <w:tcW w:w="7218" w:type="dxa"/>
          </w:tcPr>
          <w:p w:rsidR="00AA5F24" w:rsidRDefault="00AA5F24" w:rsidP="008F441E">
            <w:r>
              <w:t>Speaker disclosure forms /CV due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9D72A2">
            <w:r>
              <w:t>17 Sep</w:t>
            </w:r>
          </w:p>
        </w:tc>
        <w:tc>
          <w:tcPr>
            <w:tcW w:w="7218" w:type="dxa"/>
          </w:tcPr>
          <w:p w:rsidR="00AA5F24" w:rsidRDefault="00AA5F24" w:rsidP="004C2EC5">
            <w:r>
              <w:t>Speaker Power Point slides due to Contemporary Forums</w:t>
            </w:r>
          </w:p>
        </w:tc>
      </w:tr>
      <w:tr w:rsidR="00AA5F24" w:rsidTr="00443A8D">
        <w:tc>
          <w:tcPr>
            <w:tcW w:w="2358" w:type="dxa"/>
          </w:tcPr>
          <w:p w:rsidR="00AA5F24" w:rsidRDefault="00AA5F24" w:rsidP="009D72A2">
            <w:r>
              <w:t>25-29 Oct</w:t>
            </w:r>
          </w:p>
        </w:tc>
        <w:tc>
          <w:tcPr>
            <w:tcW w:w="7218" w:type="dxa"/>
          </w:tcPr>
          <w:p w:rsidR="00AA5F24" w:rsidRDefault="00AA5F24" w:rsidP="00AA5F24">
            <w:r>
              <w:t>NACCT 2018 Chicago, IL</w:t>
            </w:r>
          </w:p>
        </w:tc>
      </w:tr>
    </w:tbl>
    <w:p w:rsidR="00443A8D" w:rsidRDefault="00443A8D" w:rsidP="00443A8D"/>
    <w:p w:rsidR="00443A8D" w:rsidRDefault="00443A8D"/>
    <w:sectPr w:rsidR="00443A8D" w:rsidSect="0078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8D"/>
    <w:rsid w:val="00443A8D"/>
    <w:rsid w:val="004C2EC5"/>
    <w:rsid w:val="00785185"/>
    <w:rsid w:val="00875EEA"/>
    <w:rsid w:val="008F441E"/>
    <w:rsid w:val="009D72A2"/>
    <w:rsid w:val="00A87A52"/>
    <w:rsid w:val="00AA5F24"/>
    <w:rsid w:val="00AF6CF0"/>
    <w:rsid w:val="00FC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8034DE-B911-4E70-8C7B-C2191336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5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Hospital and Health System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mak27</dc:creator>
  <cp:lastModifiedBy>Leigh DeLaTorre</cp:lastModifiedBy>
  <cp:revision>2</cp:revision>
  <cp:lastPrinted>2018-01-10T23:32:00Z</cp:lastPrinted>
  <dcterms:created xsi:type="dcterms:W3CDTF">2018-01-10T23:35:00Z</dcterms:created>
  <dcterms:modified xsi:type="dcterms:W3CDTF">2018-01-10T23:35:00Z</dcterms:modified>
</cp:coreProperties>
</file>